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1D965" w14:textId="77777777" w:rsidR="00D0328F" w:rsidRDefault="006E2B3C">
      <w:pPr>
        <w:rPr>
          <w:b/>
          <w:sz w:val="28"/>
          <w:szCs w:val="28"/>
        </w:rPr>
      </w:pPr>
      <w:r>
        <w:rPr>
          <w:b/>
          <w:sz w:val="28"/>
          <w:szCs w:val="28"/>
        </w:rPr>
        <w:t>RFS 24-77045</w:t>
      </w:r>
    </w:p>
    <w:p w14:paraId="2404392C" w14:textId="77777777" w:rsidR="00D0328F" w:rsidRDefault="006E2B3C">
      <w:pPr>
        <w:rPr>
          <w:b/>
          <w:sz w:val="28"/>
          <w:szCs w:val="28"/>
        </w:rPr>
      </w:pPr>
      <w:r>
        <w:rPr>
          <w:b/>
          <w:sz w:val="28"/>
          <w:szCs w:val="28"/>
        </w:rPr>
        <w:t>Attachment F</w:t>
      </w:r>
    </w:p>
    <w:p w14:paraId="179FF97F" w14:textId="77777777" w:rsidR="00D0328F" w:rsidRDefault="006E2B3C">
      <w:pPr>
        <w:rPr>
          <w:b/>
          <w:sz w:val="24"/>
          <w:szCs w:val="24"/>
        </w:rPr>
      </w:pPr>
      <w:r>
        <w:rPr>
          <w:b/>
          <w:sz w:val="28"/>
          <w:szCs w:val="28"/>
        </w:rPr>
        <w:t>Quality Metrics Response Template</w:t>
      </w:r>
    </w:p>
    <w:p w14:paraId="672A6659" w14:textId="77777777" w:rsidR="00D0328F" w:rsidRDefault="00D0328F"/>
    <w:p w14:paraId="52FA88B3" w14:textId="5ED4B6EF" w:rsidR="0373E148" w:rsidRDefault="0373E148">
      <w:r w:rsidRPr="03E6C0AC">
        <w:rPr>
          <w:b/>
          <w:bCs/>
        </w:rPr>
        <w:t>Background:</w:t>
      </w:r>
      <w:r>
        <w:t xml:space="preserve"> This Attachment includes two tables of quality metrics the State is requiring for Indiana’s use during the Demonstration Program: (1) </w:t>
      </w:r>
      <w:r w:rsidRPr="03E6C0AC">
        <w:rPr>
          <w:b/>
          <w:bCs/>
        </w:rPr>
        <w:t xml:space="preserve">Table 1 </w:t>
      </w:r>
      <w:r>
        <w:t xml:space="preserve">includes “Clinic-Collected Metrics,” or metrics that will be collected by CCBHCs; and (2) </w:t>
      </w:r>
      <w:r w:rsidRPr="03E6C0AC">
        <w:rPr>
          <w:b/>
          <w:bCs/>
        </w:rPr>
        <w:t xml:space="preserve">Table 2 </w:t>
      </w:r>
      <w:r>
        <w:t>includes “State-Collected Metrics,” or metrics that will be collected by the State. These metrics are critical to help the State track the growth of the behavioral health system, delivery of services, and outcomes achieved through the CCBHC expansion.</w:t>
      </w:r>
    </w:p>
    <w:p w14:paraId="0A37501D" w14:textId="77777777" w:rsidR="00D0328F" w:rsidRDefault="00D0328F"/>
    <w:p w14:paraId="50556467" w14:textId="77777777" w:rsidR="00D0328F" w:rsidRDefault="0373E148">
      <w:r>
        <w:t xml:space="preserve">In accordance with the Certification Criterion 3.b.2 (see Attachment E), “The CCBHC is expected to share data with the State in accordance with the requirements set forth in its contractual agreement to provide CCBHC services." </w:t>
      </w:r>
    </w:p>
    <w:p w14:paraId="794F923D" w14:textId="0515471B" w:rsidR="03E6C0AC" w:rsidRDefault="03E6C0AC" w:rsidP="03E6C0AC"/>
    <w:p w14:paraId="3D2FDEF9" w14:textId="1013C13F" w:rsidR="3AFCCBCF" w:rsidRDefault="3AFCCBCF" w:rsidP="03E6C0AC">
      <w:r>
        <w:t>The State acknowledges that SAMHSA has not provided technical specifications for all updated quality measures.  The State will align with SAMHSA specifications once additional guidance is released and published.</w:t>
      </w:r>
    </w:p>
    <w:p w14:paraId="5DAB6C7B" w14:textId="77777777" w:rsidR="00D0328F" w:rsidRDefault="00D0328F"/>
    <w:p w14:paraId="213C85F8" w14:textId="77777777" w:rsidR="00D0328F" w:rsidRDefault="006E2B3C">
      <w:r>
        <w:t>Please enter information into the open columns, as applicable and as described in the instructions for each table.</w:t>
      </w:r>
    </w:p>
    <w:p w14:paraId="02EB378F" w14:textId="77777777" w:rsidR="00D0328F" w:rsidRDefault="00D0328F"/>
    <w:p w14:paraId="6A05A809" w14:textId="77777777" w:rsidR="00D0328F" w:rsidRDefault="00D0328F"/>
    <w:p w14:paraId="5A39BBE3" w14:textId="77777777" w:rsidR="00D0328F" w:rsidRDefault="00D0328F">
      <w:pPr>
        <w:rPr>
          <w:b/>
        </w:rPr>
      </w:pPr>
    </w:p>
    <w:p w14:paraId="41C8F396" w14:textId="77777777" w:rsidR="00D0328F" w:rsidRDefault="006E2B3C">
      <w:pPr>
        <w:rPr>
          <w:b/>
          <w:sz w:val="28"/>
          <w:szCs w:val="28"/>
        </w:rPr>
      </w:pPr>
      <w:r>
        <w:br w:type="page"/>
      </w:r>
    </w:p>
    <w:p w14:paraId="35B7150B" w14:textId="77777777" w:rsidR="00D0328F" w:rsidRDefault="006E2B3C">
      <w:pPr>
        <w:rPr>
          <w:b/>
          <w:sz w:val="28"/>
          <w:szCs w:val="28"/>
        </w:rPr>
      </w:pPr>
      <w:r>
        <w:rPr>
          <w:b/>
          <w:sz w:val="28"/>
          <w:szCs w:val="28"/>
        </w:rPr>
        <w:lastRenderedPageBreak/>
        <w:t>Table 1: Clinic-Collected Metrics</w:t>
      </w:r>
    </w:p>
    <w:p w14:paraId="72A3D3EC" w14:textId="77777777" w:rsidR="00D0328F" w:rsidRDefault="00D0328F">
      <w:pPr>
        <w:rPr>
          <w:b/>
        </w:rPr>
      </w:pPr>
    </w:p>
    <w:p w14:paraId="395B7E10" w14:textId="77777777" w:rsidR="00D0328F" w:rsidRDefault="006E2B3C">
      <w:r>
        <w:rPr>
          <w:b/>
        </w:rPr>
        <w:t>Background:</w:t>
      </w:r>
      <w:r>
        <w:t xml:space="preserve"> This section includes the quality metrics that each CCBHC will be required to collect and report on. Many metrics are sourced from the Certification Criteria for CCBHCs and are federally required. The State also plans to continue collecting twenty (20) metrics currently tracked by the CCBHC Bridge Grants.</w:t>
      </w:r>
    </w:p>
    <w:p w14:paraId="0D0B940D" w14:textId="77777777" w:rsidR="00D0328F" w:rsidRDefault="00D0328F"/>
    <w:p w14:paraId="6C1F83FA" w14:textId="77777777" w:rsidR="00D0328F" w:rsidRDefault="006E2B3C">
      <w:r>
        <w:rPr>
          <w:b/>
        </w:rPr>
        <w:t xml:space="preserve">Instructions: </w:t>
      </w:r>
      <w:r>
        <w:t xml:space="preserve">In the table below, please indicate whether you are currently collecting the following quality metrics. If you </w:t>
      </w:r>
      <w:r>
        <w:rPr>
          <w:u w:val="single"/>
        </w:rPr>
        <w:t>do</w:t>
      </w:r>
      <w:r>
        <w:t xml:space="preserve"> currently capture and report all data required for the respective metric, please explain how you are currently doing so. If you </w:t>
      </w:r>
      <w:r>
        <w:rPr>
          <w:u w:val="single"/>
        </w:rPr>
        <w:t>do not</w:t>
      </w:r>
      <w:r>
        <w:t xml:space="preserve"> currently capture and report data for the respective metric, please explain how you plan on doing so by the start of the Demonstration Program (anticipated on or around July 1, 2024). </w:t>
      </w:r>
    </w:p>
    <w:p w14:paraId="0E27B00A" w14:textId="77777777" w:rsidR="00D0328F" w:rsidRDefault="00D0328F"/>
    <w:tbl>
      <w:tblPr>
        <w:tblW w:w="13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80"/>
        <w:gridCol w:w="3180"/>
        <w:gridCol w:w="2235"/>
        <w:gridCol w:w="5115"/>
      </w:tblGrid>
      <w:tr w:rsidR="00D0328F" w14:paraId="7E695635" w14:textId="77777777" w:rsidTr="67C4D7D7">
        <w:trPr>
          <w:tblHeader/>
        </w:trPr>
        <w:tc>
          <w:tcPr>
            <w:tcW w:w="2580" w:type="dxa"/>
            <w:shd w:val="clear" w:color="auto" w:fill="D9D9D9" w:themeFill="background1" w:themeFillShade="D9"/>
            <w:tcMar>
              <w:top w:w="100" w:type="dxa"/>
              <w:left w:w="100" w:type="dxa"/>
              <w:bottom w:w="100" w:type="dxa"/>
              <w:right w:w="100" w:type="dxa"/>
            </w:tcMar>
          </w:tcPr>
          <w:p w14:paraId="4427447A"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180" w:type="dxa"/>
            <w:shd w:val="clear" w:color="auto" w:fill="D9D9D9" w:themeFill="background1" w:themeFillShade="D9"/>
            <w:tcMar>
              <w:top w:w="100" w:type="dxa"/>
              <w:left w:w="100" w:type="dxa"/>
              <w:bottom w:w="100" w:type="dxa"/>
              <w:right w:w="100" w:type="dxa"/>
            </w:tcMar>
          </w:tcPr>
          <w:p w14:paraId="31FF54C8" w14:textId="77777777" w:rsidR="00D0328F" w:rsidRDefault="006E2B3C">
            <w:pPr>
              <w:widowControl w:val="0"/>
              <w:pBdr>
                <w:top w:val="nil"/>
                <w:left w:val="nil"/>
                <w:bottom w:val="nil"/>
                <w:right w:val="nil"/>
                <w:between w:val="nil"/>
              </w:pBdr>
              <w:spacing w:line="240" w:lineRule="auto"/>
              <w:rPr>
                <w:b/>
              </w:rPr>
            </w:pPr>
            <w:r>
              <w:rPr>
                <w:b/>
              </w:rPr>
              <w:t>Description</w:t>
            </w:r>
          </w:p>
        </w:tc>
        <w:tc>
          <w:tcPr>
            <w:tcW w:w="2235" w:type="dxa"/>
            <w:shd w:val="clear" w:color="auto" w:fill="D9D9D9" w:themeFill="background1" w:themeFillShade="D9"/>
            <w:tcMar>
              <w:top w:w="100" w:type="dxa"/>
              <w:left w:w="100" w:type="dxa"/>
              <w:bottom w:w="100" w:type="dxa"/>
              <w:right w:w="100" w:type="dxa"/>
            </w:tcMar>
          </w:tcPr>
          <w:p w14:paraId="43404B23" w14:textId="77777777" w:rsidR="00D0328F" w:rsidRDefault="006E2B3C">
            <w:pPr>
              <w:widowControl w:val="0"/>
              <w:pBdr>
                <w:top w:val="nil"/>
                <w:left w:val="nil"/>
                <w:bottom w:val="nil"/>
                <w:right w:val="nil"/>
                <w:between w:val="nil"/>
              </w:pBdr>
              <w:spacing w:line="240" w:lineRule="auto"/>
              <w:rPr>
                <w:b/>
              </w:rPr>
            </w:pPr>
            <w:r>
              <w:rPr>
                <w:b/>
              </w:rPr>
              <w:t xml:space="preserve">Are you currently collecting all data for this metric? </w:t>
            </w:r>
          </w:p>
        </w:tc>
        <w:tc>
          <w:tcPr>
            <w:tcW w:w="5115" w:type="dxa"/>
            <w:shd w:val="clear" w:color="auto" w:fill="D9D9D9" w:themeFill="background1" w:themeFillShade="D9"/>
            <w:tcMar>
              <w:top w:w="100" w:type="dxa"/>
              <w:left w:w="100" w:type="dxa"/>
              <w:bottom w:w="100" w:type="dxa"/>
              <w:right w:w="100" w:type="dxa"/>
            </w:tcMar>
          </w:tcPr>
          <w:p w14:paraId="6F6A855C" w14:textId="77777777" w:rsidR="00D0328F" w:rsidRDefault="006E2B3C">
            <w:pPr>
              <w:widowControl w:val="0"/>
              <w:pBdr>
                <w:top w:val="nil"/>
                <w:left w:val="nil"/>
                <w:bottom w:val="nil"/>
                <w:right w:val="nil"/>
                <w:between w:val="nil"/>
              </w:pBdr>
              <w:spacing w:line="240" w:lineRule="auto"/>
              <w:rPr>
                <w:b/>
              </w:rPr>
            </w:pPr>
            <w:r>
              <w:rPr>
                <w:b/>
              </w:rPr>
              <w:t>If so, how do you currently capture and report the data? If not, how do you plan to by 7/1/24?</w:t>
            </w:r>
          </w:p>
        </w:tc>
      </w:tr>
      <w:tr w:rsidR="00D0328F" w14:paraId="31D3E504" w14:textId="77777777" w:rsidTr="67C4D7D7">
        <w:tc>
          <w:tcPr>
            <w:tcW w:w="2580" w:type="dxa"/>
            <w:shd w:val="clear" w:color="auto" w:fill="auto"/>
            <w:tcMar>
              <w:top w:w="100" w:type="dxa"/>
              <w:left w:w="100" w:type="dxa"/>
              <w:bottom w:w="100" w:type="dxa"/>
              <w:right w:w="100" w:type="dxa"/>
            </w:tcMar>
          </w:tcPr>
          <w:p w14:paraId="1C5B3129" w14:textId="77777777" w:rsidR="00D0328F" w:rsidRDefault="006E2B3C">
            <w:pPr>
              <w:widowControl w:val="0"/>
              <w:pBdr>
                <w:top w:val="nil"/>
                <w:left w:val="nil"/>
                <w:bottom w:val="nil"/>
                <w:right w:val="nil"/>
                <w:between w:val="nil"/>
              </w:pBdr>
              <w:spacing w:line="240" w:lineRule="auto"/>
            </w:pPr>
            <w:r>
              <w:t xml:space="preserve">Time To Services (I-SERV) </w:t>
            </w:r>
          </w:p>
        </w:tc>
        <w:tc>
          <w:tcPr>
            <w:tcW w:w="3180" w:type="dxa"/>
            <w:shd w:val="clear" w:color="auto" w:fill="auto"/>
            <w:tcMar>
              <w:top w:w="100" w:type="dxa"/>
              <w:left w:w="100" w:type="dxa"/>
              <w:bottom w:w="100" w:type="dxa"/>
              <w:right w:w="100" w:type="dxa"/>
            </w:tcMar>
          </w:tcPr>
          <w:p w14:paraId="10AFB660" w14:textId="66F9A2BF" w:rsidR="00D0328F" w:rsidRDefault="0373E148" w:rsidP="03E6C0AC">
            <w:pPr>
              <w:widowControl w:val="0"/>
              <w:pBdr>
                <w:top w:val="nil"/>
                <w:left w:val="nil"/>
                <w:bottom w:val="nil"/>
                <w:right w:val="nil"/>
                <w:between w:val="nil"/>
              </w:pBdr>
              <w:spacing w:line="240" w:lineRule="auto"/>
            </w:pPr>
            <w:r>
              <w:t>Replaces I-EVAL, includes average time to: Initial Evaluation, Initial Clinical Services, and Crisis Services</w:t>
            </w:r>
            <w:r w:rsidR="006E2B3C">
              <w:rPr>
                <w:vertAlign w:val="superscript"/>
              </w:rPr>
              <w:footnoteReference w:id="2"/>
            </w:r>
          </w:p>
        </w:tc>
        <w:tc>
          <w:tcPr>
            <w:tcW w:w="2235" w:type="dxa"/>
            <w:shd w:val="clear" w:color="auto" w:fill="auto"/>
            <w:tcMar>
              <w:top w:w="100" w:type="dxa"/>
              <w:left w:w="100" w:type="dxa"/>
              <w:bottom w:w="100" w:type="dxa"/>
              <w:right w:w="100" w:type="dxa"/>
            </w:tcMar>
          </w:tcPr>
          <w:p w14:paraId="154A780B"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Bloomington CCBHC Site: </w:t>
            </w:r>
            <w:r w:rsidRPr="008A3B2D">
              <w:t>Yes</w:t>
            </w:r>
          </w:p>
          <w:p w14:paraId="64EBEFF9" w14:textId="77777777" w:rsidR="006839C4" w:rsidRPr="008A3B2D" w:rsidRDefault="006839C4" w:rsidP="006839C4">
            <w:pPr>
              <w:widowControl w:val="0"/>
              <w:pBdr>
                <w:top w:val="nil"/>
                <w:left w:val="nil"/>
                <w:bottom w:val="nil"/>
                <w:right w:val="nil"/>
                <w:between w:val="nil"/>
              </w:pBdr>
              <w:spacing w:line="240" w:lineRule="auto"/>
              <w:rPr>
                <w:b/>
              </w:rPr>
            </w:pPr>
          </w:p>
          <w:p w14:paraId="4A620337"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rsidRPr="008A3B2D">
              <w:t>Yes</w:t>
            </w:r>
          </w:p>
          <w:p w14:paraId="2D223411" w14:textId="77777777" w:rsidR="006839C4" w:rsidRPr="008A3B2D" w:rsidRDefault="006839C4" w:rsidP="006839C4">
            <w:pPr>
              <w:widowControl w:val="0"/>
              <w:pBdr>
                <w:top w:val="nil"/>
                <w:left w:val="nil"/>
                <w:bottom w:val="nil"/>
                <w:right w:val="nil"/>
                <w:between w:val="nil"/>
              </w:pBdr>
              <w:spacing w:line="240" w:lineRule="auto"/>
              <w:rPr>
                <w:b/>
              </w:rPr>
            </w:pPr>
          </w:p>
          <w:p w14:paraId="60061E4C" w14:textId="143436E9" w:rsidR="00D0328F"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Yes</w:t>
            </w:r>
          </w:p>
        </w:tc>
        <w:tc>
          <w:tcPr>
            <w:tcW w:w="5115" w:type="dxa"/>
            <w:shd w:val="clear" w:color="auto" w:fill="auto"/>
            <w:tcMar>
              <w:top w:w="100" w:type="dxa"/>
              <w:left w:w="100" w:type="dxa"/>
              <w:bottom w:w="100" w:type="dxa"/>
              <w:right w:w="100" w:type="dxa"/>
            </w:tcMar>
          </w:tcPr>
          <w:p w14:paraId="44EAFD9C" w14:textId="42150994" w:rsidR="00D0328F" w:rsidRDefault="006839C4" w:rsidP="00307A61">
            <w:pPr>
              <w:widowControl w:val="0"/>
              <w:pBdr>
                <w:top w:val="nil"/>
                <w:left w:val="nil"/>
                <w:bottom w:val="nil"/>
                <w:right w:val="nil"/>
                <w:between w:val="nil"/>
              </w:pBdr>
              <w:spacing w:line="240" w:lineRule="auto"/>
            </w:pPr>
            <w:r w:rsidRPr="00307A61">
              <w:t xml:space="preserve">For the 3 proposed CCBHC sites, Centerstone </w:t>
            </w:r>
            <w:r w:rsidR="00320AC6" w:rsidRPr="00307A61">
              <w:t xml:space="preserve">data is </w:t>
            </w:r>
            <w:r w:rsidRPr="00307A61">
              <w:t>capture</w:t>
            </w:r>
            <w:r w:rsidR="00320AC6" w:rsidRPr="00307A61">
              <w:t>d i</w:t>
            </w:r>
            <w:r w:rsidR="00307A61" w:rsidRPr="00307A61">
              <w:t xml:space="preserve">n Avatar, the crisis data is in </w:t>
            </w:r>
            <w:r w:rsidRPr="00307A61">
              <w:t xml:space="preserve">REDCap and in spreadsheets for crisis </w:t>
            </w:r>
            <w:r w:rsidR="00320AC6" w:rsidRPr="00307A61">
              <w:t xml:space="preserve">contacts and Naloxone administration. </w:t>
            </w:r>
            <w:r w:rsidR="00320AC6">
              <w:t>For walk-ins, the date</w:t>
            </w:r>
            <w:r>
              <w:t xml:space="preserve"> of admissi</w:t>
            </w:r>
            <w:r w:rsidR="00320AC6">
              <w:t>on is treated as the first cont</w:t>
            </w:r>
            <w:r>
              <w:t>act date. For schedul</w:t>
            </w:r>
            <w:r w:rsidR="00320AC6">
              <w:t>ed intakes, the appointment date</w:t>
            </w:r>
            <w:r>
              <w:t xml:space="preserve"> of the intake (or like service) is currently treated as the first appointment date offered.</w:t>
            </w:r>
          </w:p>
        </w:tc>
      </w:tr>
      <w:tr w:rsidR="00D0328F" w14:paraId="56099B9D" w14:textId="77777777" w:rsidTr="67C4D7D7">
        <w:tc>
          <w:tcPr>
            <w:tcW w:w="2580" w:type="dxa"/>
            <w:shd w:val="clear" w:color="auto" w:fill="auto"/>
            <w:tcMar>
              <w:top w:w="100" w:type="dxa"/>
              <w:left w:w="100" w:type="dxa"/>
              <w:bottom w:w="100" w:type="dxa"/>
              <w:right w:w="100" w:type="dxa"/>
            </w:tcMar>
          </w:tcPr>
          <w:p w14:paraId="37F8E5B7" w14:textId="77777777" w:rsidR="00D0328F" w:rsidRDefault="006E2B3C">
            <w:pPr>
              <w:widowControl w:val="0"/>
              <w:pBdr>
                <w:top w:val="nil"/>
                <w:left w:val="nil"/>
                <w:bottom w:val="nil"/>
                <w:right w:val="nil"/>
                <w:between w:val="nil"/>
              </w:pBdr>
              <w:spacing w:line="240" w:lineRule="auto"/>
            </w:pPr>
            <w:r>
              <w:t xml:space="preserve">Depression Remission at Six Months (DEP-REM-6) </w:t>
            </w:r>
          </w:p>
        </w:tc>
        <w:tc>
          <w:tcPr>
            <w:tcW w:w="3180" w:type="dxa"/>
            <w:shd w:val="clear" w:color="auto" w:fill="auto"/>
            <w:tcMar>
              <w:top w:w="100" w:type="dxa"/>
              <w:left w:w="100" w:type="dxa"/>
              <w:bottom w:w="100" w:type="dxa"/>
              <w:right w:w="100" w:type="dxa"/>
            </w:tcMar>
          </w:tcPr>
          <w:p w14:paraId="2EF516FE" w14:textId="77777777" w:rsidR="00D0328F" w:rsidRDefault="006E2B3C">
            <w:pPr>
              <w:widowControl w:val="0"/>
              <w:pBdr>
                <w:top w:val="nil"/>
                <w:left w:val="nil"/>
                <w:bottom w:val="nil"/>
                <w:right w:val="nil"/>
                <w:between w:val="nil"/>
              </w:pBdr>
              <w:spacing w:line="240" w:lineRule="auto"/>
            </w:pPr>
            <w:r>
              <w:t>Percentage of adolescent patients 12 to 17 years of age and adult patients 18 years of age or older with major depression or dysthymia who reached remission six months (+/- 60 days) after an index event date</w:t>
            </w:r>
          </w:p>
        </w:tc>
        <w:tc>
          <w:tcPr>
            <w:tcW w:w="2235" w:type="dxa"/>
            <w:shd w:val="clear" w:color="auto" w:fill="auto"/>
            <w:tcMar>
              <w:top w:w="100" w:type="dxa"/>
              <w:left w:w="100" w:type="dxa"/>
              <w:bottom w:w="100" w:type="dxa"/>
              <w:right w:w="100" w:type="dxa"/>
            </w:tcMar>
          </w:tcPr>
          <w:p w14:paraId="0A91C9EA"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Bloomington CCBHC Site: </w:t>
            </w:r>
            <w:r w:rsidRPr="008A3B2D">
              <w:t>Yes</w:t>
            </w:r>
          </w:p>
          <w:p w14:paraId="15FBD22E" w14:textId="77777777" w:rsidR="006839C4" w:rsidRPr="008A3B2D" w:rsidRDefault="006839C4" w:rsidP="006839C4">
            <w:pPr>
              <w:widowControl w:val="0"/>
              <w:pBdr>
                <w:top w:val="nil"/>
                <w:left w:val="nil"/>
                <w:bottom w:val="nil"/>
                <w:right w:val="nil"/>
                <w:between w:val="nil"/>
              </w:pBdr>
              <w:spacing w:line="240" w:lineRule="auto"/>
              <w:rPr>
                <w:b/>
              </w:rPr>
            </w:pPr>
          </w:p>
          <w:p w14:paraId="78BADCB7"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rsidRPr="008A3B2D">
              <w:t>Yes</w:t>
            </w:r>
          </w:p>
          <w:p w14:paraId="33B2468D" w14:textId="77777777" w:rsidR="006839C4" w:rsidRPr="008A3B2D" w:rsidRDefault="006839C4" w:rsidP="006839C4">
            <w:pPr>
              <w:widowControl w:val="0"/>
              <w:pBdr>
                <w:top w:val="nil"/>
                <w:left w:val="nil"/>
                <w:bottom w:val="nil"/>
                <w:right w:val="nil"/>
                <w:between w:val="nil"/>
              </w:pBdr>
              <w:spacing w:line="240" w:lineRule="auto"/>
              <w:rPr>
                <w:b/>
              </w:rPr>
            </w:pPr>
          </w:p>
          <w:p w14:paraId="4B94D5A5" w14:textId="5949629E" w:rsidR="00D0328F"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Yes</w:t>
            </w:r>
          </w:p>
        </w:tc>
        <w:tc>
          <w:tcPr>
            <w:tcW w:w="5115" w:type="dxa"/>
            <w:shd w:val="clear" w:color="auto" w:fill="auto"/>
            <w:tcMar>
              <w:top w:w="100" w:type="dxa"/>
              <w:left w:w="100" w:type="dxa"/>
              <w:bottom w:w="100" w:type="dxa"/>
              <w:right w:w="100" w:type="dxa"/>
            </w:tcMar>
          </w:tcPr>
          <w:p w14:paraId="3DEEC669" w14:textId="305FDEB6" w:rsidR="00D0328F" w:rsidRDefault="006839C4" w:rsidP="00307A61">
            <w:pPr>
              <w:widowControl w:val="0"/>
              <w:pBdr>
                <w:top w:val="nil"/>
                <w:left w:val="nil"/>
                <w:bottom w:val="nil"/>
                <w:right w:val="nil"/>
                <w:between w:val="nil"/>
              </w:pBdr>
              <w:spacing w:line="240" w:lineRule="auto"/>
            </w:pPr>
            <w:r>
              <w:t>The DEP-REM-6 data is captured for all clients via the PHQ-9 assessment. Data is collected and stored on</w:t>
            </w:r>
            <w:r w:rsidR="00307A61">
              <w:t xml:space="preserve"> REDCap and all data for PHQ-9 are available from Avatar in QlikSense.</w:t>
            </w:r>
          </w:p>
        </w:tc>
      </w:tr>
      <w:tr w:rsidR="00D0328F" w14:paraId="300E49C2" w14:textId="77777777" w:rsidTr="67C4D7D7">
        <w:tc>
          <w:tcPr>
            <w:tcW w:w="2580" w:type="dxa"/>
            <w:shd w:val="clear" w:color="auto" w:fill="auto"/>
            <w:tcMar>
              <w:top w:w="100" w:type="dxa"/>
              <w:left w:w="100" w:type="dxa"/>
              <w:bottom w:w="100" w:type="dxa"/>
              <w:right w:w="100" w:type="dxa"/>
            </w:tcMar>
          </w:tcPr>
          <w:p w14:paraId="1B9D8F4B" w14:textId="77777777" w:rsidR="00D0328F" w:rsidRDefault="006E2B3C">
            <w:pPr>
              <w:widowControl w:val="0"/>
              <w:pBdr>
                <w:top w:val="nil"/>
                <w:left w:val="nil"/>
                <w:bottom w:val="nil"/>
                <w:right w:val="nil"/>
                <w:between w:val="nil"/>
              </w:pBdr>
              <w:spacing w:line="240" w:lineRule="auto"/>
            </w:pPr>
            <w:r>
              <w:lastRenderedPageBreak/>
              <w:t>Preventive Care and Screening: Unhealthy Alcohol Use: Screening and Brief Counseling (ASC)</w:t>
            </w:r>
          </w:p>
        </w:tc>
        <w:tc>
          <w:tcPr>
            <w:tcW w:w="3180" w:type="dxa"/>
            <w:shd w:val="clear" w:color="auto" w:fill="auto"/>
            <w:tcMar>
              <w:top w:w="100" w:type="dxa"/>
              <w:left w:w="100" w:type="dxa"/>
              <w:bottom w:w="100" w:type="dxa"/>
              <w:right w:w="100" w:type="dxa"/>
            </w:tcMar>
          </w:tcPr>
          <w:p w14:paraId="50D5535E" w14:textId="77777777" w:rsidR="00D0328F" w:rsidRDefault="006E2B3C">
            <w:pPr>
              <w:widowControl w:val="0"/>
              <w:pBdr>
                <w:top w:val="nil"/>
                <w:left w:val="nil"/>
                <w:bottom w:val="nil"/>
                <w:right w:val="nil"/>
                <w:between w:val="nil"/>
              </w:pBdr>
              <w:spacing w:line="240" w:lineRule="auto"/>
            </w:pPr>
            <w:r>
              <w:t>Percentage of consumers aged 18 years and older who were screened at least once within the last 24 months for unhealthy alcohol use using a systematic screening method AND who received brief counseling if identified as an unhealthy alcohol user</w:t>
            </w:r>
          </w:p>
        </w:tc>
        <w:tc>
          <w:tcPr>
            <w:tcW w:w="2235" w:type="dxa"/>
            <w:shd w:val="clear" w:color="auto" w:fill="auto"/>
            <w:tcMar>
              <w:top w:w="100" w:type="dxa"/>
              <w:left w:w="100" w:type="dxa"/>
              <w:bottom w:w="100" w:type="dxa"/>
              <w:right w:w="100" w:type="dxa"/>
            </w:tcMar>
          </w:tcPr>
          <w:p w14:paraId="226A302A"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Bloomington CCBHC Site: </w:t>
            </w:r>
            <w:r>
              <w:t>No</w:t>
            </w:r>
          </w:p>
          <w:p w14:paraId="5EC68A15" w14:textId="77777777" w:rsidR="006839C4" w:rsidRPr="008A3B2D" w:rsidRDefault="006839C4" w:rsidP="006839C4">
            <w:pPr>
              <w:widowControl w:val="0"/>
              <w:pBdr>
                <w:top w:val="nil"/>
                <w:left w:val="nil"/>
                <w:bottom w:val="nil"/>
                <w:right w:val="nil"/>
                <w:between w:val="nil"/>
              </w:pBdr>
              <w:spacing w:line="240" w:lineRule="auto"/>
              <w:rPr>
                <w:b/>
              </w:rPr>
            </w:pPr>
          </w:p>
          <w:p w14:paraId="01AC24C5"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t>No</w:t>
            </w:r>
          </w:p>
          <w:p w14:paraId="440B4493" w14:textId="77777777" w:rsidR="006839C4" w:rsidRPr="008A3B2D" w:rsidRDefault="006839C4" w:rsidP="006839C4">
            <w:pPr>
              <w:widowControl w:val="0"/>
              <w:pBdr>
                <w:top w:val="nil"/>
                <w:left w:val="nil"/>
                <w:bottom w:val="nil"/>
                <w:right w:val="nil"/>
                <w:between w:val="nil"/>
              </w:pBdr>
              <w:spacing w:line="240" w:lineRule="auto"/>
              <w:rPr>
                <w:b/>
              </w:rPr>
            </w:pPr>
          </w:p>
          <w:p w14:paraId="3656B9AB" w14:textId="7F529F48" w:rsidR="00D0328F"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w:t>
            </w:r>
            <w:r>
              <w:t>No</w:t>
            </w:r>
          </w:p>
        </w:tc>
        <w:tc>
          <w:tcPr>
            <w:tcW w:w="5115" w:type="dxa"/>
            <w:shd w:val="clear" w:color="auto" w:fill="auto"/>
            <w:tcMar>
              <w:top w:w="100" w:type="dxa"/>
              <w:left w:w="100" w:type="dxa"/>
              <w:bottom w:w="100" w:type="dxa"/>
              <w:right w:w="100" w:type="dxa"/>
            </w:tcMar>
          </w:tcPr>
          <w:p w14:paraId="45FB0818" w14:textId="39E26D49" w:rsidR="00D0328F" w:rsidRDefault="006839C4">
            <w:pPr>
              <w:widowControl w:val="0"/>
              <w:pBdr>
                <w:top w:val="nil"/>
                <w:left w:val="nil"/>
                <w:bottom w:val="nil"/>
                <w:right w:val="nil"/>
                <w:between w:val="nil"/>
              </w:pBdr>
              <w:spacing w:line="240" w:lineRule="auto"/>
            </w:pPr>
            <w:r>
              <w:t>While Centerstone does not currently collect ASC data, the agency has the tools/screenings (e.g., DAST, AUDIT) in place to capture and report ASC data by 7/1/24.</w:t>
            </w:r>
          </w:p>
        </w:tc>
      </w:tr>
      <w:tr w:rsidR="00D0328F" w14:paraId="33768EAC" w14:textId="77777777" w:rsidTr="67C4D7D7">
        <w:tc>
          <w:tcPr>
            <w:tcW w:w="2580" w:type="dxa"/>
            <w:shd w:val="clear" w:color="auto" w:fill="auto"/>
            <w:tcMar>
              <w:top w:w="100" w:type="dxa"/>
              <w:left w:w="100" w:type="dxa"/>
              <w:bottom w:w="100" w:type="dxa"/>
              <w:right w:w="100" w:type="dxa"/>
            </w:tcMar>
          </w:tcPr>
          <w:p w14:paraId="16C435EF" w14:textId="77777777" w:rsidR="00D0328F" w:rsidRDefault="006E2B3C">
            <w:pPr>
              <w:widowControl w:val="0"/>
              <w:pBdr>
                <w:top w:val="nil"/>
                <w:left w:val="nil"/>
                <w:bottom w:val="nil"/>
                <w:right w:val="nil"/>
                <w:between w:val="nil"/>
              </w:pBdr>
              <w:spacing w:line="240" w:lineRule="auto"/>
            </w:pPr>
            <w:r>
              <w:t xml:space="preserve">Screening for Clinical Depression and Follow-Up Plan (CDF-CH and CDF-AD) </w:t>
            </w:r>
          </w:p>
        </w:tc>
        <w:tc>
          <w:tcPr>
            <w:tcW w:w="3180" w:type="dxa"/>
            <w:shd w:val="clear" w:color="auto" w:fill="auto"/>
            <w:tcMar>
              <w:top w:w="100" w:type="dxa"/>
              <w:left w:w="100" w:type="dxa"/>
              <w:bottom w:w="100" w:type="dxa"/>
              <w:right w:w="100" w:type="dxa"/>
            </w:tcMar>
          </w:tcPr>
          <w:p w14:paraId="691F9DA0" w14:textId="77777777" w:rsidR="00D0328F" w:rsidRDefault="006E2B3C">
            <w:pPr>
              <w:widowControl w:val="0"/>
              <w:pBdr>
                <w:top w:val="nil"/>
                <w:left w:val="nil"/>
                <w:bottom w:val="nil"/>
                <w:right w:val="nil"/>
                <w:between w:val="nil"/>
              </w:pBdr>
              <w:spacing w:line="240" w:lineRule="auto"/>
            </w:pPr>
            <w:r>
              <w:t>Percentage of beneficiaries ages 12 to 17 screened for depression on the date of the encounter or 14 days prior to the date of the encounter using an age appropriate standardized depression screening tool, and if positive, a follow-up plan is documented on the date of the eligible encounter</w:t>
            </w:r>
          </w:p>
        </w:tc>
        <w:tc>
          <w:tcPr>
            <w:tcW w:w="2235" w:type="dxa"/>
            <w:shd w:val="clear" w:color="auto" w:fill="auto"/>
            <w:tcMar>
              <w:top w:w="100" w:type="dxa"/>
              <w:left w:w="100" w:type="dxa"/>
              <w:bottom w:w="100" w:type="dxa"/>
              <w:right w:w="100" w:type="dxa"/>
            </w:tcMar>
          </w:tcPr>
          <w:p w14:paraId="7762D364"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Bloomington CCBHC Site: </w:t>
            </w:r>
            <w:r>
              <w:t>No</w:t>
            </w:r>
          </w:p>
          <w:p w14:paraId="2554ACF9" w14:textId="77777777" w:rsidR="006839C4" w:rsidRPr="008A3B2D" w:rsidRDefault="006839C4" w:rsidP="006839C4">
            <w:pPr>
              <w:widowControl w:val="0"/>
              <w:pBdr>
                <w:top w:val="nil"/>
                <w:left w:val="nil"/>
                <w:bottom w:val="nil"/>
                <w:right w:val="nil"/>
                <w:between w:val="nil"/>
              </w:pBdr>
              <w:spacing w:line="240" w:lineRule="auto"/>
              <w:rPr>
                <w:b/>
              </w:rPr>
            </w:pPr>
          </w:p>
          <w:p w14:paraId="3C7C99DC"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t>No</w:t>
            </w:r>
          </w:p>
          <w:p w14:paraId="132758C1" w14:textId="77777777" w:rsidR="006839C4" w:rsidRPr="008A3B2D" w:rsidRDefault="006839C4" w:rsidP="006839C4">
            <w:pPr>
              <w:widowControl w:val="0"/>
              <w:pBdr>
                <w:top w:val="nil"/>
                <w:left w:val="nil"/>
                <w:bottom w:val="nil"/>
                <w:right w:val="nil"/>
                <w:between w:val="nil"/>
              </w:pBdr>
              <w:spacing w:line="240" w:lineRule="auto"/>
              <w:rPr>
                <w:b/>
              </w:rPr>
            </w:pPr>
          </w:p>
          <w:p w14:paraId="049F31CB" w14:textId="678490B2" w:rsidR="00D0328F"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w:t>
            </w:r>
            <w:r>
              <w:t>No</w:t>
            </w:r>
          </w:p>
        </w:tc>
        <w:tc>
          <w:tcPr>
            <w:tcW w:w="5115" w:type="dxa"/>
            <w:shd w:val="clear" w:color="auto" w:fill="auto"/>
            <w:tcMar>
              <w:top w:w="100" w:type="dxa"/>
              <w:left w:w="100" w:type="dxa"/>
              <w:bottom w:w="100" w:type="dxa"/>
              <w:right w:w="100" w:type="dxa"/>
            </w:tcMar>
          </w:tcPr>
          <w:p w14:paraId="53128261" w14:textId="01246C08" w:rsidR="00D0328F" w:rsidRDefault="006839C4">
            <w:pPr>
              <w:widowControl w:val="0"/>
              <w:pBdr>
                <w:top w:val="nil"/>
                <w:left w:val="nil"/>
                <w:bottom w:val="nil"/>
                <w:right w:val="nil"/>
                <w:between w:val="nil"/>
              </w:pBdr>
              <w:spacing w:line="240" w:lineRule="auto"/>
            </w:pPr>
            <w:r>
              <w:t xml:space="preserve">While Centerstone does not currently collect CDF-CH and CDF-AD data, the agency has the tools/ screenings (e.g., PHQ-9, C-SSRS) in place to capture and report </w:t>
            </w:r>
            <w:r w:rsidRPr="0020114C">
              <w:t>CDF-CH and CDF-AD</w:t>
            </w:r>
            <w:r>
              <w:t xml:space="preserve"> data by 7/1/24.</w:t>
            </w:r>
          </w:p>
        </w:tc>
      </w:tr>
      <w:tr w:rsidR="00D0328F" w14:paraId="417F5090" w14:textId="77777777" w:rsidTr="67C4D7D7">
        <w:tc>
          <w:tcPr>
            <w:tcW w:w="2580" w:type="dxa"/>
            <w:shd w:val="clear" w:color="auto" w:fill="auto"/>
            <w:tcMar>
              <w:top w:w="100" w:type="dxa"/>
              <w:left w:w="100" w:type="dxa"/>
              <w:bottom w:w="100" w:type="dxa"/>
              <w:right w:w="100" w:type="dxa"/>
            </w:tcMar>
          </w:tcPr>
          <w:p w14:paraId="2A1065F6" w14:textId="77777777" w:rsidR="00D0328F" w:rsidRDefault="006E2B3C">
            <w:pPr>
              <w:widowControl w:val="0"/>
              <w:pBdr>
                <w:top w:val="nil"/>
                <w:left w:val="nil"/>
                <w:bottom w:val="nil"/>
                <w:right w:val="nil"/>
                <w:between w:val="nil"/>
              </w:pBdr>
              <w:spacing w:line="240" w:lineRule="auto"/>
            </w:pPr>
            <w:r>
              <w:t>Screening for Social Drivers of Health (SDOH)</w:t>
            </w:r>
          </w:p>
        </w:tc>
        <w:tc>
          <w:tcPr>
            <w:tcW w:w="3180" w:type="dxa"/>
            <w:shd w:val="clear" w:color="auto" w:fill="auto"/>
            <w:tcMar>
              <w:top w:w="100" w:type="dxa"/>
              <w:left w:w="100" w:type="dxa"/>
              <w:bottom w:w="100" w:type="dxa"/>
              <w:right w:w="100" w:type="dxa"/>
            </w:tcMar>
          </w:tcPr>
          <w:p w14:paraId="303123F3" w14:textId="77777777" w:rsidR="00D0328F" w:rsidRDefault="006E2B3C">
            <w:pPr>
              <w:widowControl w:val="0"/>
              <w:pBdr>
                <w:top w:val="nil"/>
                <w:left w:val="nil"/>
                <w:bottom w:val="nil"/>
                <w:right w:val="nil"/>
                <w:between w:val="nil"/>
              </w:pBdr>
              <w:spacing w:line="240" w:lineRule="auto"/>
            </w:pPr>
            <w:r>
              <w:t>Percentage of patients 18 years and older screened for food insecurity, housing instability, transportation needs, utility difficulties, and interpersonal safety</w:t>
            </w:r>
          </w:p>
        </w:tc>
        <w:tc>
          <w:tcPr>
            <w:tcW w:w="2235" w:type="dxa"/>
            <w:shd w:val="clear" w:color="auto" w:fill="auto"/>
            <w:tcMar>
              <w:top w:w="100" w:type="dxa"/>
              <w:left w:w="100" w:type="dxa"/>
              <w:bottom w:w="100" w:type="dxa"/>
              <w:right w:w="100" w:type="dxa"/>
            </w:tcMar>
          </w:tcPr>
          <w:p w14:paraId="382BAE2E"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Bloomington CCBHC Site: </w:t>
            </w:r>
            <w:r w:rsidRPr="008A3B2D">
              <w:t>Yes</w:t>
            </w:r>
          </w:p>
          <w:p w14:paraId="7EC5FCDD" w14:textId="77777777" w:rsidR="006839C4" w:rsidRPr="008A3B2D" w:rsidRDefault="006839C4" w:rsidP="006839C4">
            <w:pPr>
              <w:widowControl w:val="0"/>
              <w:pBdr>
                <w:top w:val="nil"/>
                <w:left w:val="nil"/>
                <w:bottom w:val="nil"/>
                <w:right w:val="nil"/>
                <w:between w:val="nil"/>
              </w:pBdr>
              <w:spacing w:line="240" w:lineRule="auto"/>
              <w:rPr>
                <w:b/>
              </w:rPr>
            </w:pPr>
          </w:p>
          <w:p w14:paraId="0C82A88B"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rsidRPr="008A3B2D">
              <w:t>Yes</w:t>
            </w:r>
          </w:p>
          <w:p w14:paraId="0B889286" w14:textId="77777777" w:rsidR="006839C4" w:rsidRPr="008A3B2D" w:rsidRDefault="006839C4" w:rsidP="006839C4">
            <w:pPr>
              <w:widowControl w:val="0"/>
              <w:pBdr>
                <w:top w:val="nil"/>
                <w:left w:val="nil"/>
                <w:bottom w:val="nil"/>
                <w:right w:val="nil"/>
                <w:between w:val="nil"/>
              </w:pBdr>
              <w:spacing w:line="240" w:lineRule="auto"/>
              <w:rPr>
                <w:b/>
              </w:rPr>
            </w:pPr>
          </w:p>
          <w:p w14:paraId="62486C05" w14:textId="1169D0BC" w:rsidR="00D0328F"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Yes</w:t>
            </w:r>
          </w:p>
        </w:tc>
        <w:tc>
          <w:tcPr>
            <w:tcW w:w="5115" w:type="dxa"/>
            <w:shd w:val="clear" w:color="auto" w:fill="auto"/>
            <w:tcMar>
              <w:top w:w="100" w:type="dxa"/>
              <w:left w:w="100" w:type="dxa"/>
              <w:bottom w:w="100" w:type="dxa"/>
              <w:right w:w="100" w:type="dxa"/>
            </w:tcMar>
          </w:tcPr>
          <w:p w14:paraId="4101652C" w14:textId="1AB602A9" w:rsidR="00D0328F" w:rsidRDefault="006839C4" w:rsidP="002C5135">
            <w:pPr>
              <w:widowControl w:val="0"/>
              <w:pBdr>
                <w:top w:val="nil"/>
                <w:left w:val="nil"/>
                <w:bottom w:val="nil"/>
                <w:right w:val="nil"/>
                <w:between w:val="nil"/>
              </w:pBdr>
              <w:spacing w:line="240" w:lineRule="auto"/>
            </w:pPr>
            <w:r>
              <w:t>Centerstone currently captures and reports minimal SDOH data via the ANSA</w:t>
            </w:r>
            <w:r w:rsidR="00307A61">
              <w:t>/CANS</w:t>
            </w:r>
            <w:r>
              <w:t xml:space="preserve"> tool</w:t>
            </w:r>
            <w:r w:rsidR="00307A61">
              <w:t xml:space="preserve"> and stored in Avatar</w:t>
            </w:r>
            <w:r>
              <w:t xml:space="preserve">, but will expand SDOH data collection on non-Medicaid eligible clients as well. </w:t>
            </w:r>
          </w:p>
        </w:tc>
      </w:tr>
      <w:tr w:rsidR="006839C4" w14:paraId="08A9B7D4" w14:textId="77777777" w:rsidTr="67C4D7D7">
        <w:tc>
          <w:tcPr>
            <w:tcW w:w="2580" w:type="dxa"/>
            <w:shd w:val="clear" w:color="auto" w:fill="auto"/>
            <w:tcMar>
              <w:top w:w="100" w:type="dxa"/>
              <w:left w:w="100" w:type="dxa"/>
              <w:bottom w:w="100" w:type="dxa"/>
              <w:right w:w="100" w:type="dxa"/>
            </w:tcMar>
          </w:tcPr>
          <w:p w14:paraId="4609FA14" w14:textId="77777777" w:rsidR="006839C4" w:rsidRDefault="006839C4" w:rsidP="006839C4">
            <w:pPr>
              <w:widowControl w:val="0"/>
              <w:pBdr>
                <w:top w:val="nil"/>
                <w:left w:val="nil"/>
                <w:bottom w:val="nil"/>
                <w:right w:val="nil"/>
                <w:between w:val="nil"/>
              </w:pBdr>
              <w:spacing w:line="240" w:lineRule="auto"/>
            </w:pPr>
            <w:r>
              <w:t xml:space="preserve">Preventive Care &amp; </w:t>
            </w:r>
            <w:r>
              <w:lastRenderedPageBreak/>
              <w:t xml:space="preserve">Screening: Tobacco Use: Screening &amp; Cessation Intervention (TSC) </w:t>
            </w:r>
          </w:p>
        </w:tc>
        <w:tc>
          <w:tcPr>
            <w:tcW w:w="3180" w:type="dxa"/>
            <w:shd w:val="clear" w:color="auto" w:fill="auto"/>
            <w:tcMar>
              <w:top w:w="100" w:type="dxa"/>
              <w:left w:w="100" w:type="dxa"/>
              <w:bottom w:w="100" w:type="dxa"/>
              <w:right w:w="100" w:type="dxa"/>
            </w:tcMar>
          </w:tcPr>
          <w:p w14:paraId="52F46834" w14:textId="77777777" w:rsidR="006839C4" w:rsidRDefault="006839C4" w:rsidP="006839C4">
            <w:pPr>
              <w:widowControl w:val="0"/>
              <w:pBdr>
                <w:top w:val="nil"/>
                <w:left w:val="nil"/>
                <w:bottom w:val="nil"/>
                <w:right w:val="nil"/>
                <w:between w:val="nil"/>
              </w:pBdr>
              <w:spacing w:line="240" w:lineRule="auto"/>
            </w:pPr>
            <w:r>
              <w:lastRenderedPageBreak/>
              <w:t xml:space="preserve">Percentage of consumers </w:t>
            </w:r>
            <w:r>
              <w:lastRenderedPageBreak/>
              <w:t>aged 18 years and older who were screened for tobacco use one or more times within 24 months AND who received cessation intervention if identified as a tobacco user</w:t>
            </w:r>
          </w:p>
        </w:tc>
        <w:tc>
          <w:tcPr>
            <w:tcW w:w="2235" w:type="dxa"/>
            <w:shd w:val="clear" w:color="auto" w:fill="auto"/>
            <w:tcMar>
              <w:top w:w="100" w:type="dxa"/>
              <w:left w:w="100" w:type="dxa"/>
              <w:bottom w:w="100" w:type="dxa"/>
              <w:right w:w="100" w:type="dxa"/>
            </w:tcMar>
          </w:tcPr>
          <w:p w14:paraId="718BEEF6"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lastRenderedPageBreak/>
              <w:t xml:space="preserve">Bloomington </w:t>
            </w:r>
            <w:r w:rsidRPr="008A3B2D">
              <w:rPr>
                <w:b/>
              </w:rPr>
              <w:lastRenderedPageBreak/>
              <w:t xml:space="preserve">CCBHC Site: </w:t>
            </w:r>
            <w:r w:rsidRPr="008A3B2D">
              <w:t>Yes</w:t>
            </w:r>
          </w:p>
          <w:p w14:paraId="205B38AC" w14:textId="77777777" w:rsidR="006839C4" w:rsidRPr="008A3B2D" w:rsidRDefault="006839C4" w:rsidP="006839C4">
            <w:pPr>
              <w:widowControl w:val="0"/>
              <w:pBdr>
                <w:top w:val="nil"/>
                <w:left w:val="nil"/>
                <w:bottom w:val="nil"/>
                <w:right w:val="nil"/>
                <w:between w:val="nil"/>
              </w:pBdr>
              <w:spacing w:line="240" w:lineRule="auto"/>
              <w:rPr>
                <w:b/>
              </w:rPr>
            </w:pPr>
          </w:p>
          <w:p w14:paraId="6699E823"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rsidRPr="008A3B2D">
              <w:t>Yes</w:t>
            </w:r>
          </w:p>
          <w:p w14:paraId="396B75C2" w14:textId="77777777" w:rsidR="006839C4" w:rsidRPr="008A3B2D" w:rsidRDefault="006839C4" w:rsidP="006839C4">
            <w:pPr>
              <w:widowControl w:val="0"/>
              <w:pBdr>
                <w:top w:val="nil"/>
                <w:left w:val="nil"/>
                <w:bottom w:val="nil"/>
                <w:right w:val="nil"/>
                <w:between w:val="nil"/>
              </w:pBdr>
              <w:spacing w:line="240" w:lineRule="auto"/>
              <w:rPr>
                <w:b/>
              </w:rPr>
            </w:pPr>
          </w:p>
          <w:p w14:paraId="4B99056E" w14:textId="6A9174A8" w:rsidR="006839C4"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Yes</w:t>
            </w:r>
          </w:p>
        </w:tc>
        <w:tc>
          <w:tcPr>
            <w:tcW w:w="5115" w:type="dxa"/>
            <w:shd w:val="clear" w:color="auto" w:fill="auto"/>
            <w:tcMar>
              <w:top w:w="100" w:type="dxa"/>
              <w:left w:w="100" w:type="dxa"/>
              <w:bottom w:w="100" w:type="dxa"/>
              <w:right w:w="100" w:type="dxa"/>
            </w:tcMar>
          </w:tcPr>
          <w:p w14:paraId="1299C43A" w14:textId="750C23D3" w:rsidR="006839C4" w:rsidRDefault="006839C4" w:rsidP="006839C4">
            <w:pPr>
              <w:widowControl w:val="0"/>
              <w:pBdr>
                <w:top w:val="nil"/>
                <w:left w:val="nil"/>
                <w:bottom w:val="nil"/>
                <w:right w:val="nil"/>
                <w:between w:val="nil"/>
              </w:pBdr>
              <w:spacing w:line="240" w:lineRule="auto"/>
            </w:pPr>
            <w:r>
              <w:lastRenderedPageBreak/>
              <w:t xml:space="preserve">Centerstone currently captures and reports TSC </w:t>
            </w:r>
            <w:r>
              <w:lastRenderedPageBreak/>
              <w:t>data using</w:t>
            </w:r>
            <w:r w:rsidR="00307A61">
              <w:t xml:space="preserve"> validated assessments/tools (e.g., ANSA) and is stored in Avatar</w:t>
            </w:r>
            <w:r>
              <w:t xml:space="preserve">.  </w:t>
            </w:r>
          </w:p>
        </w:tc>
      </w:tr>
      <w:tr w:rsidR="006839C4" w14:paraId="0CD4F6BF" w14:textId="77777777" w:rsidTr="67C4D7D7">
        <w:tc>
          <w:tcPr>
            <w:tcW w:w="2580" w:type="dxa"/>
            <w:shd w:val="clear" w:color="auto" w:fill="auto"/>
            <w:tcMar>
              <w:top w:w="100" w:type="dxa"/>
              <w:left w:w="100" w:type="dxa"/>
              <w:bottom w:w="100" w:type="dxa"/>
              <w:right w:w="100" w:type="dxa"/>
            </w:tcMar>
          </w:tcPr>
          <w:p w14:paraId="68C43737" w14:textId="77777777" w:rsidR="006839C4" w:rsidRDefault="006839C4" w:rsidP="006839C4">
            <w:pPr>
              <w:widowControl w:val="0"/>
              <w:pBdr>
                <w:top w:val="nil"/>
                <w:left w:val="nil"/>
                <w:bottom w:val="nil"/>
                <w:right w:val="nil"/>
                <w:between w:val="nil"/>
              </w:pBdr>
              <w:spacing w:line="240" w:lineRule="auto"/>
            </w:pPr>
            <w:r>
              <w:lastRenderedPageBreak/>
              <w:t>Controlling High Blood Pressure (CBP-AD)</w:t>
            </w:r>
          </w:p>
        </w:tc>
        <w:tc>
          <w:tcPr>
            <w:tcW w:w="3180" w:type="dxa"/>
            <w:shd w:val="clear" w:color="auto" w:fill="auto"/>
            <w:tcMar>
              <w:top w:w="100" w:type="dxa"/>
              <w:left w:w="100" w:type="dxa"/>
              <w:bottom w:w="100" w:type="dxa"/>
              <w:right w:w="100" w:type="dxa"/>
            </w:tcMar>
          </w:tcPr>
          <w:p w14:paraId="1DD9841F" w14:textId="77777777" w:rsidR="006839C4" w:rsidRDefault="006839C4" w:rsidP="006839C4">
            <w:pPr>
              <w:widowControl w:val="0"/>
              <w:pBdr>
                <w:top w:val="nil"/>
                <w:left w:val="nil"/>
                <w:bottom w:val="nil"/>
                <w:right w:val="nil"/>
                <w:between w:val="nil"/>
              </w:pBdr>
              <w:spacing w:line="240" w:lineRule="auto"/>
            </w:pPr>
            <w:r>
              <w:t xml:space="preserve">Percentage of consumers ages 18 to 85 who had a diagnosis of hypertension (HTN) and whose blood pressure (BP) was adequately controlled during the measurement year based on the following criteria: </w:t>
            </w:r>
          </w:p>
          <w:p w14:paraId="4DDBEF00" w14:textId="77777777" w:rsidR="006839C4" w:rsidRDefault="006839C4" w:rsidP="006839C4">
            <w:pPr>
              <w:widowControl w:val="0"/>
              <w:pBdr>
                <w:top w:val="nil"/>
                <w:left w:val="nil"/>
                <w:bottom w:val="nil"/>
                <w:right w:val="nil"/>
                <w:between w:val="nil"/>
              </w:pBdr>
              <w:spacing w:line="240" w:lineRule="auto"/>
            </w:pPr>
          </w:p>
          <w:p w14:paraId="3A140088" w14:textId="77777777" w:rsidR="006839C4" w:rsidRDefault="006839C4" w:rsidP="006839C4">
            <w:pPr>
              <w:widowControl w:val="0"/>
              <w:pBdr>
                <w:top w:val="nil"/>
                <w:left w:val="nil"/>
                <w:bottom w:val="nil"/>
                <w:right w:val="nil"/>
                <w:between w:val="nil"/>
              </w:pBdr>
              <w:spacing w:line="240" w:lineRule="auto"/>
            </w:pPr>
            <w:r>
              <w:t xml:space="preserve">• Consumers ages 18 to 59 whose BP was &lt;140/90 mm Hg </w:t>
            </w:r>
          </w:p>
          <w:p w14:paraId="3461D779" w14:textId="77777777" w:rsidR="006839C4" w:rsidRDefault="006839C4" w:rsidP="006839C4">
            <w:pPr>
              <w:widowControl w:val="0"/>
              <w:pBdr>
                <w:top w:val="nil"/>
                <w:left w:val="nil"/>
                <w:bottom w:val="nil"/>
                <w:right w:val="nil"/>
                <w:between w:val="nil"/>
              </w:pBdr>
              <w:spacing w:line="240" w:lineRule="auto"/>
            </w:pPr>
          </w:p>
          <w:p w14:paraId="0ED11158" w14:textId="77777777" w:rsidR="006839C4" w:rsidRDefault="006839C4" w:rsidP="006839C4">
            <w:pPr>
              <w:widowControl w:val="0"/>
              <w:pBdr>
                <w:top w:val="nil"/>
                <w:left w:val="nil"/>
                <w:bottom w:val="nil"/>
                <w:right w:val="nil"/>
                <w:between w:val="nil"/>
              </w:pBdr>
              <w:spacing w:line="240" w:lineRule="auto"/>
            </w:pPr>
            <w:r>
              <w:t xml:space="preserve">• Consumers ages 60 to 85 with a diagnosis of diabetes whose BP was &lt;140/90 mm Hg </w:t>
            </w:r>
          </w:p>
          <w:p w14:paraId="3CF2D8B6" w14:textId="77777777" w:rsidR="006839C4" w:rsidRDefault="006839C4" w:rsidP="006839C4">
            <w:pPr>
              <w:widowControl w:val="0"/>
              <w:pBdr>
                <w:top w:val="nil"/>
                <w:left w:val="nil"/>
                <w:bottom w:val="nil"/>
                <w:right w:val="nil"/>
                <w:between w:val="nil"/>
              </w:pBdr>
              <w:spacing w:line="240" w:lineRule="auto"/>
            </w:pPr>
          </w:p>
          <w:p w14:paraId="14BA1A57" w14:textId="77777777" w:rsidR="006839C4" w:rsidRDefault="006839C4" w:rsidP="006839C4">
            <w:pPr>
              <w:widowControl w:val="0"/>
              <w:pBdr>
                <w:top w:val="nil"/>
                <w:left w:val="nil"/>
                <w:bottom w:val="nil"/>
                <w:right w:val="nil"/>
                <w:between w:val="nil"/>
              </w:pBdr>
              <w:spacing w:line="240" w:lineRule="auto"/>
            </w:pPr>
            <w:r>
              <w:t xml:space="preserve">• Consumers ages 60 to 85 without a diagnosis of diabetes whose BP was &lt;150/90 mm Hg </w:t>
            </w:r>
          </w:p>
          <w:p w14:paraId="0FB78278" w14:textId="77777777" w:rsidR="006839C4" w:rsidRDefault="006839C4" w:rsidP="006839C4">
            <w:pPr>
              <w:widowControl w:val="0"/>
              <w:pBdr>
                <w:top w:val="nil"/>
                <w:left w:val="nil"/>
                <w:bottom w:val="nil"/>
                <w:right w:val="nil"/>
                <w:between w:val="nil"/>
              </w:pBdr>
              <w:spacing w:line="240" w:lineRule="auto"/>
            </w:pPr>
          </w:p>
          <w:p w14:paraId="2C6D1A55" w14:textId="77777777" w:rsidR="006839C4" w:rsidRDefault="006839C4" w:rsidP="006839C4">
            <w:pPr>
              <w:widowControl w:val="0"/>
              <w:pBdr>
                <w:top w:val="nil"/>
                <w:left w:val="nil"/>
                <w:bottom w:val="nil"/>
                <w:right w:val="nil"/>
                <w:between w:val="nil"/>
              </w:pBdr>
              <w:spacing w:line="240" w:lineRule="auto"/>
            </w:pPr>
            <w:r>
              <w:t xml:space="preserve">A single rate is reported and is </w:t>
            </w:r>
            <w:r>
              <w:lastRenderedPageBreak/>
              <w:t xml:space="preserve">the sum of all three groups. </w:t>
            </w:r>
          </w:p>
        </w:tc>
        <w:tc>
          <w:tcPr>
            <w:tcW w:w="2235" w:type="dxa"/>
            <w:shd w:val="clear" w:color="auto" w:fill="auto"/>
            <w:tcMar>
              <w:top w:w="100" w:type="dxa"/>
              <w:left w:w="100" w:type="dxa"/>
              <w:bottom w:w="100" w:type="dxa"/>
              <w:right w:w="100" w:type="dxa"/>
            </w:tcMar>
          </w:tcPr>
          <w:p w14:paraId="007CEA20"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lastRenderedPageBreak/>
              <w:t xml:space="preserve">Bloomington CCBHC Site: </w:t>
            </w:r>
            <w:r>
              <w:t>No</w:t>
            </w:r>
          </w:p>
          <w:p w14:paraId="532E80BA" w14:textId="77777777" w:rsidR="006839C4" w:rsidRPr="008A3B2D" w:rsidRDefault="006839C4" w:rsidP="006839C4">
            <w:pPr>
              <w:widowControl w:val="0"/>
              <w:pBdr>
                <w:top w:val="nil"/>
                <w:left w:val="nil"/>
                <w:bottom w:val="nil"/>
                <w:right w:val="nil"/>
                <w:between w:val="nil"/>
              </w:pBdr>
              <w:spacing w:line="240" w:lineRule="auto"/>
              <w:rPr>
                <w:b/>
              </w:rPr>
            </w:pPr>
          </w:p>
          <w:p w14:paraId="3A0D34C4"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t>No</w:t>
            </w:r>
          </w:p>
          <w:p w14:paraId="27AE164D" w14:textId="77777777" w:rsidR="006839C4" w:rsidRPr="008A3B2D" w:rsidRDefault="006839C4" w:rsidP="006839C4">
            <w:pPr>
              <w:widowControl w:val="0"/>
              <w:pBdr>
                <w:top w:val="nil"/>
                <w:left w:val="nil"/>
                <w:bottom w:val="nil"/>
                <w:right w:val="nil"/>
                <w:between w:val="nil"/>
              </w:pBdr>
              <w:spacing w:line="240" w:lineRule="auto"/>
              <w:rPr>
                <w:b/>
              </w:rPr>
            </w:pPr>
          </w:p>
          <w:p w14:paraId="1FC39945" w14:textId="5C9A4C4E" w:rsidR="006839C4"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w:t>
            </w:r>
            <w:r>
              <w:t>No</w:t>
            </w:r>
          </w:p>
        </w:tc>
        <w:tc>
          <w:tcPr>
            <w:tcW w:w="5115" w:type="dxa"/>
            <w:shd w:val="clear" w:color="auto" w:fill="auto"/>
            <w:tcMar>
              <w:top w:w="100" w:type="dxa"/>
              <w:left w:w="100" w:type="dxa"/>
              <w:bottom w:w="100" w:type="dxa"/>
              <w:right w:w="100" w:type="dxa"/>
            </w:tcMar>
          </w:tcPr>
          <w:p w14:paraId="0562CB0E" w14:textId="6D7DBA77" w:rsidR="006839C4" w:rsidRDefault="006839C4" w:rsidP="006839C4">
            <w:pPr>
              <w:widowControl w:val="0"/>
              <w:pBdr>
                <w:top w:val="nil"/>
                <w:left w:val="nil"/>
                <w:bottom w:val="nil"/>
                <w:right w:val="nil"/>
                <w:between w:val="nil"/>
              </w:pBdr>
              <w:spacing w:line="240" w:lineRule="auto"/>
            </w:pPr>
            <w:r>
              <w:t>While Centerstone does not currently collect CBP-AD data, the agency has the tools/screenings (e.g., ANSA) in place to capture and report CBP-AD data by 7/1/24.</w:t>
            </w:r>
          </w:p>
        </w:tc>
      </w:tr>
      <w:tr w:rsidR="006839C4" w14:paraId="5BBDA545" w14:textId="77777777" w:rsidTr="67C4D7D7">
        <w:tc>
          <w:tcPr>
            <w:tcW w:w="2580" w:type="dxa"/>
            <w:shd w:val="clear" w:color="auto" w:fill="auto"/>
            <w:tcMar>
              <w:top w:w="100" w:type="dxa"/>
              <w:left w:w="100" w:type="dxa"/>
              <w:bottom w:w="100" w:type="dxa"/>
              <w:right w:w="100" w:type="dxa"/>
            </w:tcMar>
          </w:tcPr>
          <w:p w14:paraId="24D1FA7A" w14:textId="77777777" w:rsidR="006839C4" w:rsidRDefault="006839C4" w:rsidP="006839C4">
            <w:pPr>
              <w:widowControl w:val="0"/>
              <w:pBdr>
                <w:top w:val="nil"/>
                <w:left w:val="nil"/>
                <w:bottom w:val="nil"/>
                <w:right w:val="nil"/>
                <w:between w:val="nil"/>
              </w:pBdr>
              <w:spacing w:line="240" w:lineRule="auto"/>
            </w:pPr>
            <w:r>
              <w:t>Initiation and Engagement of Alcohol and Other Drug Dependence Treatment (IET-AD)</w:t>
            </w:r>
          </w:p>
        </w:tc>
        <w:tc>
          <w:tcPr>
            <w:tcW w:w="3180" w:type="dxa"/>
            <w:shd w:val="clear" w:color="auto" w:fill="auto"/>
            <w:tcMar>
              <w:top w:w="100" w:type="dxa"/>
              <w:left w:w="100" w:type="dxa"/>
              <w:bottom w:w="100" w:type="dxa"/>
              <w:right w:w="100" w:type="dxa"/>
            </w:tcMar>
          </w:tcPr>
          <w:p w14:paraId="7B2C6C55" w14:textId="77777777" w:rsidR="006839C4" w:rsidRDefault="006839C4" w:rsidP="006839C4">
            <w:pPr>
              <w:widowControl w:val="0"/>
              <w:pBdr>
                <w:top w:val="nil"/>
                <w:left w:val="nil"/>
                <w:bottom w:val="nil"/>
                <w:right w:val="nil"/>
                <w:between w:val="nil"/>
              </w:pBdr>
              <w:spacing w:line="240" w:lineRule="auto"/>
            </w:pPr>
            <w:r>
              <w:t xml:space="preserve">Percentage of consumers age 13 and older with a new episode of alcohol or other drug (AOD) dependence who received the following: </w:t>
            </w:r>
          </w:p>
          <w:p w14:paraId="34CE0A41" w14:textId="77777777" w:rsidR="006839C4" w:rsidRDefault="006839C4" w:rsidP="006839C4">
            <w:pPr>
              <w:widowControl w:val="0"/>
              <w:pBdr>
                <w:top w:val="nil"/>
                <w:left w:val="nil"/>
                <w:bottom w:val="nil"/>
                <w:right w:val="nil"/>
                <w:between w:val="nil"/>
              </w:pBdr>
              <w:spacing w:line="240" w:lineRule="auto"/>
            </w:pPr>
          </w:p>
          <w:p w14:paraId="3B70BD1A" w14:textId="77777777" w:rsidR="006839C4" w:rsidRDefault="006839C4" w:rsidP="006839C4">
            <w:pPr>
              <w:widowControl w:val="0"/>
              <w:pBdr>
                <w:top w:val="nil"/>
                <w:left w:val="nil"/>
                <w:bottom w:val="nil"/>
                <w:right w:val="nil"/>
                <w:between w:val="nil"/>
              </w:pBdr>
              <w:spacing w:line="240" w:lineRule="auto"/>
            </w:pPr>
            <w:r>
              <w:t xml:space="preserve">• Initiated treatment through an inpatient AOD admission, outpatient visit, intensive outpatient encounter, or partial hospitalization within 14 days of the diagnosis </w:t>
            </w:r>
          </w:p>
          <w:p w14:paraId="62EBF3C5" w14:textId="77777777" w:rsidR="006839C4" w:rsidRDefault="006839C4" w:rsidP="006839C4">
            <w:pPr>
              <w:widowControl w:val="0"/>
              <w:pBdr>
                <w:top w:val="nil"/>
                <w:left w:val="nil"/>
                <w:bottom w:val="nil"/>
                <w:right w:val="nil"/>
                <w:between w:val="nil"/>
              </w:pBdr>
              <w:spacing w:line="240" w:lineRule="auto"/>
            </w:pPr>
          </w:p>
          <w:p w14:paraId="49A58F25" w14:textId="77777777" w:rsidR="006839C4" w:rsidRDefault="006839C4" w:rsidP="006839C4">
            <w:pPr>
              <w:widowControl w:val="0"/>
              <w:pBdr>
                <w:top w:val="nil"/>
                <w:left w:val="nil"/>
                <w:bottom w:val="nil"/>
                <w:right w:val="nil"/>
                <w:between w:val="nil"/>
              </w:pBdr>
              <w:spacing w:line="240" w:lineRule="auto"/>
            </w:pPr>
            <w:r>
              <w:t>• Initiated treatment and who had two or more additional services with a diagnosis of AOD within 30 days of the initiation visit</w:t>
            </w:r>
          </w:p>
        </w:tc>
        <w:tc>
          <w:tcPr>
            <w:tcW w:w="2235" w:type="dxa"/>
            <w:shd w:val="clear" w:color="auto" w:fill="auto"/>
            <w:tcMar>
              <w:top w:w="100" w:type="dxa"/>
              <w:left w:w="100" w:type="dxa"/>
              <w:bottom w:w="100" w:type="dxa"/>
              <w:right w:w="100" w:type="dxa"/>
            </w:tcMar>
          </w:tcPr>
          <w:p w14:paraId="77381372"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CCBHC Site: </w:t>
            </w:r>
            <w:r w:rsidRPr="008A3B2D">
              <w:t>Yes</w:t>
            </w:r>
          </w:p>
          <w:p w14:paraId="3D4EE96F" w14:textId="77777777" w:rsidR="006839C4" w:rsidRPr="008A3B2D" w:rsidRDefault="006839C4" w:rsidP="006839C4">
            <w:pPr>
              <w:widowControl w:val="0"/>
              <w:pBdr>
                <w:top w:val="nil"/>
                <w:left w:val="nil"/>
                <w:bottom w:val="nil"/>
                <w:right w:val="nil"/>
                <w:between w:val="nil"/>
              </w:pBdr>
              <w:spacing w:line="240" w:lineRule="auto"/>
              <w:rPr>
                <w:b/>
              </w:rPr>
            </w:pPr>
          </w:p>
          <w:p w14:paraId="175E2C41"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rsidRPr="008A3B2D">
              <w:t>Yes</w:t>
            </w:r>
          </w:p>
          <w:p w14:paraId="12D486CB" w14:textId="77777777" w:rsidR="006839C4" w:rsidRPr="008A3B2D" w:rsidRDefault="006839C4" w:rsidP="006839C4">
            <w:pPr>
              <w:widowControl w:val="0"/>
              <w:pBdr>
                <w:top w:val="nil"/>
                <w:left w:val="nil"/>
                <w:bottom w:val="nil"/>
                <w:right w:val="nil"/>
                <w:between w:val="nil"/>
              </w:pBdr>
              <w:spacing w:line="240" w:lineRule="auto"/>
              <w:rPr>
                <w:b/>
              </w:rPr>
            </w:pPr>
          </w:p>
          <w:p w14:paraId="6D98A12B" w14:textId="7E43D0AA" w:rsidR="006839C4"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Yes</w:t>
            </w:r>
          </w:p>
        </w:tc>
        <w:tc>
          <w:tcPr>
            <w:tcW w:w="5115" w:type="dxa"/>
            <w:shd w:val="clear" w:color="auto" w:fill="auto"/>
            <w:tcMar>
              <w:top w:w="100" w:type="dxa"/>
              <w:left w:w="100" w:type="dxa"/>
              <w:bottom w:w="100" w:type="dxa"/>
              <w:right w:w="100" w:type="dxa"/>
            </w:tcMar>
          </w:tcPr>
          <w:p w14:paraId="2946DB82" w14:textId="16E01663" w:rsidR="006839C4" w:rsidRDefault="006839C4" w:rsidP="002C5135">
            <w:pPr>
              <w:widowControl w:val="0"/>
              <w:pBdr>
                <w:top w:val="nil"/>
                <w:left w:val="nil"/>
                <w:bottom w:val="nil"/>
                <w:right w:val="nil"/>
                <w:between w:val="nil"/>
              </w:pBdr>
              <w:spacing w:line="240" w:lineRule="auto"/>
            </w:pPr>
            <w:r>
              <w:t xml:space="preserve">Depending on the substance use </w:t>
            </w:r>
            <w:r w:rsidR="00307A61">
              <w:t>disorder service, IET-AD data is captured via episode of care and progress notes and reported to DARMHA</w:t>
            </w:r>
            <w:r>
              <w:t xml:space="preserve"> captured and reported </w:t>
            </w:r>
          </w:p>
        </w:tc>
      </w:tr>
      <w:tr w:rsidR="006839C4" w14:paraId="7B9C0570" w14:textId="77777777" w:rsidTr="67C4D7D7">
        <w:tc>
          <w:tcPr>
            <w:tcW w:w="2580" w:type="dxa"/>
            <w:shd w:val="clear" w:color="auto" w:fill="auto"/>
            <w:tcMar>
              <w:top w:w="100" w:type="dxa"/>
              <w:left w:w="100" w:type="dxa"/>
              <w:bottom w:w="100" w:type="dxa"/>
              <w:right w:w="100" w:type="dxa"/>
            </w:tcMar>
          </w:tcPr>
          <w:p w14:paraId="51AF5BB3" w14:textId="77777777" w:rsidR="006839C4" w:rsidRDefault="006839C4" w:rsidP="006839C4">
            <w:pPr>
              <w:widowControl w:val="0"/>
              <w:pBdr>
                <w:top w:val="nil"/>
                <w:left w:val="nil"/>
                <w:bottom w:val="nil"/>
                <w:right w:val="nil"/>
                <w:between w:val="nil"/>
              </w:pBdr>
              <w:spacing w:line="240" w:lineRule="auto"/>
            </w:pPr>
            <w:r>
              <w:t xml:space="preserve">Hemoglobin A1c Control for Patients with Diabetes (HBD-AD) </w:t>
            </w:r>
          </w:p>
        </w:tc>
        <w:tc>
          <w:tcPr>
            <w:tcW w:w="3180" w:type="dxa"/>
            <w:shd w:val="clear" w:color="auto" w:fill="auto"/>
            <w:tcMar>
              <w:top w:w="100" w:type="dxa"/>
              <w:left w:w="100" w:type="dxa"/>
              <w:bottom w:w="100" w:type="dxa"/>
              <w:right w:w="100" w:type="dxa"/>
            </w:tcMar>
          </w:tcPr>
          <w:p w14:paraId="1B3E39E0" w14:textId="77777777" w:rsidR="006839C4" w:rsidRDefault="006839C4" w:rsidP="006839C4">
            <w:pPr>
              <w:widowControl w:val="0"/>
              <w:pBdr>
                <w:top w:val="nil"/>
                <w:left w:val="nil"/>
                <w:bottom w:val="nil"/>
                <w:right w:val="nil"/>
                <w:between w:val="nil"/>
              </w:pBdr>
              <w:spacing w:line="240" w:lineRule="auto"/>
            </w:pPr>
            <w:r>
              <w:t xml:space="preserve">Percentage of members 18-75 years of age in the measurement year with a diagnosis of diabetes (Type 1 and Type 2) whose hemoglobin A1c was at the following levels during the measurement year: </w:t>
            </w:r>
          </w:p>
          <w:p w14:paraId="5997CC1D" w14:textId="77777777" w:rsidR="006839C4" w:rsidRDefault="006839C4" w:rsidP="006839C4">
            <w:pPr>
              <w:widowControl w:val="0"/>
              <w:pBdr>
                <w:top w:val="nil"/>
                <w:left w:val="nil"/>
                <w:bottom w:val="nil"/>
                <w:right w:val="nil"/>
                <w:between w:val="nil"/>
              </w:pBdr>
              <w:spacing w:line="240" w:lineRule="auto"/>
            </w:pPr>
          </w:p>
          <w:p w14:paraId="78DCBDED" w14:textId="77777777" w:rsidR="006839C4" w:rsidRDefault="006839C4" w:rsidP="006839C4">
            <w:pPr>
              <w:widowControl w:val="0"/>
              <w:pBdr>
                <w:top w:val="nil"/>
                <w:left w:val="nil"/>
                <w:bottom w:val="nil"/>
                <w:right w:val="nil"/>
                <w:between w:val="nil"/>
              </w:pBdr>
              <w:spacing w:line="240" w:lineRule="auto"/>
            </w:pPr>
            <w:r>
              <w:t xml:space="preserve">• HbA1c control (&lt;8.0%) </w:t>
            </w:r>
          </w:p>
          <w:p w14:paraId="110FFD37" w14:textId="77777777" w:rsidR="006839C4" w:rsidRDefault="006839C4" w:rsidP="006839C4">
            <w:pPr>
              <w:widowControl w:val="0"/>
              <w:pBdr>
                <w:top w:val="nil"/>
                <w:left w:val="nil"/>
                <w:bottom w:val="nil"/>
                <w:right w:val="nil"/>
                <w:between w:val="nil"/>
              </w:pBdr>
              <w:spacing w:line="240" w:lineRule="auto"/>
            </w:pPr>
          </w:p>
          <w:p w14:paraId="6764BEC6" w14:textId="77777777" w:rsidR="006839C4" w:rsidRDefault="006839C4" w:rsidP="006839C4">
            <w:pPr>
              <w:widowControl w:val="0"/>
              <w:pBdr>
                <w:top w:val="nil"/>
                <w:left w:val="nil"/>
                <w:bottom w:val="nil"/>
                <w:right w:val="nil"/>
                <w:between w:val="nil"/>
              </w:pBdr>
              <w:spacing w:line="240" w:lineRule="auto"/>
            </w:pPr>
            <w:r>
              <w:lastRenderedPageBreak/>
              <w:t>• HbA1c poor control (&gt;9.0%) (inverted rate)</w:t>
            </w:r>
          </w:p>
        </w:tc>
        <w:tc>
          <w:tcPr>
            <w:tcW w:w="2235" w:type="dxa"/>
            <w:shd w:val="clear" w:color="auto" w:fill="auto"/>
            <w:tcMar>
              <w:top w:w="100" w:type="dxa"/>
              <w:left w:w="100" w:type="dxa"/>
              <w:bottom w:w="100" w:type="dxa"/>
              <w:right w:w="100" w:type="dxa"/>
            </w:tcMar>
          </w:tcPr>
          <w:p w14:paraId="26519080"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lastRenderedPageBreak/>
              <w:t xml:space="preserve">Bloomington CCBHC Site: </w:t>
            </w:r>
            <w:r>
              <w:t>No</w:t>
            </w:r>
          </w:p>
          <w:p w14:paraId="22214443" w14:textId="77777777" w:rsidR="006839C4" w:rsidRPr="008A3B2D" w:rsidRDefault="006839C4" w:rsidP="006839C4">
            <w:pPr>
              <w:widowControl w:val="0"/>
              <w:pBdr>
                <w:top w:val="nil"/>
                <w:left w:val="nil"/>
                <w:bottom w:val="nil"/>
                <w:right w:val="nil"/>
                <w:between w:val="nil"/>
              </w:pBdr>
              <w:spacing w:line="240" w:lineRule="auto"/>
              <w:rPr>
                <w:b/>
              </w:rPr>
            </w:pPr>
          </w:p>
          <w:p w14:paraId="714475EF" w14:textId="77777777" w:rsidR="006839C4" w:rsidRPr="008A3B2D" w:rsidRDefault="006839C4" w:rsidP="006839C4">
            <w:pPr>
              <w:widowControl w:val="0"/>
              <w:pBdr>
                <w:top w:val="nil"/>
                <w:left w:val="nil"/>
                <w:bottom w:val="nil"/>
                <w:right w:val="nil"/>
                <w:between w:val="nil"/>
              </w:pBdr>
              <w:spacing w:line="240" w:lineRule="auto"/>
              <w:rPr>
                <w:b/>
              </w:rPr>
            </w:pPr>
            <w:r w:rsidRPr="008A3B2D">
              <w:rPr>
                <w:b/>
              </w:rPr>
              <w:t xml:space="preserve">Columbus CCBHC Site: </w:t>
            </w:r>
            <w:r>
              <w:t>No</w:t>
            </w:r>
          </w:p>
          <w:p w14:paraId="6A6D497C" w14:textId="77777777" w:rsidR="006839C4" w:rsidRPr="008A3B2D" w:rsidRDefault="006839C4" w:rsidP="006839C4">
            <w:pPr>
              <w:widowControl w:val="0"/>
              <w:pBdr>
                <w:top w:val="nil"/>
                <w:left w:val="nil"/>
                <w:bottom w:val="nil"/>
                <w:right w:val="nil"/>
                <w:between w:val="nil"/>
              </w:pBdr>
              <w:spacing w:line="240" w:lineRule="auto"/>
              <w:rPr>
                <w:b/>
              </w:rPr>
            </w:pPr>
          </w:p>
          <w:p w14:paraId="6B699379" w14:textId="7DA8F708" w:rsidR="006839C4" w:rsidRDefault="006839C4" w:rsidP="006839C4">
            <w:pPr>
              <w:widowControl w:val="0"/>
              <w:pBdr>
                <w:top w:val="nil"/>
                <w:left w:val="nil"/>
                <w:bottom w:val="nil"/>
                <w:right w:val="nil"/>
                <w:between w:val="nil"/>
              </w:pBdr>
              <w:spacing w:line="240" w:lineRule="auto"/>
            </w:pPr>
            <w:r w:rsidRPr="008A3B2D">
              <w:rPr>
                <w:b/>
              </w:rPr>
              <w:t>Richmond CCBHC Site:</w:t>
            </w:r>
            <w:r w:rsidRPr="008A3B2D">
              <w:t xml:space="preserve"> </w:t>
            </w:r>
            <w:r>
              <w:t>No</w:t>
            </w:r>
          </w:p>
        </w:tc>
        <w:tc>
          <w:tcPr>
            <w:tcW w:w="5115" w:type="dxa"/>
            <w:shd w:val="clear" w:color="auto" w:fill="auto"/>
            <w:tcMar>
              <w:top w:w="100" w:type="dxa"/>
              <w:left w:w="100" w:type="dxa"/>
              <w:bottom w:w="100" w:type="dxa"/>
              <w:right w:w="100" w:type="dxa"/>
            </w:tcMar>
          </w:tcPr>
          <w:p w14:paraId="3FE9F23F" w14:textId="7BA17F8C" w:rsidR="006839C4" w:rsidRDefault="006839C4" w:rsidP="006839C4">
            <w:pPr>
              <w:widowControl w:val="0"/>
              <w:pBdr>
                <w:top w:val="nil"/>
                <w:left w:val="nil"/>
                <w:bottom w:val="nil"/>
                <w:right w:val="nil"/>
                <w:between w:val="nil"/>
              </w:pBdr>
              <w:spacing w:line="240" w:lineRule="auto"/>
            </w:pPr>
            <w:r w:rsidRPr="006A4439">
              <w:t>While Centerstone d</w:t>
            </w:r>
            <w:r>
              <w:t>oes not currently collect HBD-AD</w:t>
            </w:r>
            <w:r w:rsidRPr="006A4439">
              <w:t xml:space="preserve"> data, the agency has the tools/screenings (e.g., </w:t>
            </w:r>
            <w:r w:rsidRPr="00307A61">
              <w:t>ANSA</w:t>
            </w:r>
            <w:r w:rsidRPr="006A4439">
              <w:t xml:space="preserve">) in place to capture and report </w:t>
            </w:r>
            <w:r>
              <w:t>HBD</w:t>
            </w:r>
            <w:r w:rsidRPr="006A4439">
              <w:t>-AD data by 7/1/24.</w:t>
            </w:r>
          </w:p>
        </w:tc>
      </w:tr>
      <w:tr w:rsidR="006839C4" w14:paraId="7E0B7AF0" w14:textId="77777777" w:rsidTr="67C4D7D7">
        <w:tc>
          <w:tcPr>
            <w:tcW w:w="2580" w:type="dxa"/>
            <w:shd w:val="clear" w:color="auto" w:fill="auto"/>
            <w:tcMar>
              <w:top w:w="100" w:type="dxa"/>
              <w:left w:w="100" w:type="dxa"/>
              <w:bottom w:w="100" w:type="dxa"/>
              <w:right w:w="100" w:type="dxa"/>
            </w:tcMar>
          </w:tcPr>
          <w:p w14:paraId="2559EB2A" w14:textId="77777777" w:rsidR="006839C4" w:rsidRPr="009B79AB" w:rsidRDefault="006839C4" w:rsidP="006839C4">
            <w:pPr>
              <w:widowControl w:val="0"/>
              <w:pBdr>
                <w:top w:val="nil"/>
                <w:left w:val="nil"/>
                <w:bottom w:val="nil"/>
                <w:right w:val="nil"/>
                <w:between w:val="nil"/>
              </w:pBdr>
              <w:spacing w:line="240" w:lineRule="auto"/>
              <w:rPr>
                <w:strike/>
                <w:color w:val="FF0000"/>
              </w:rPr>
            </w:pPr>
            <w:r w:rsidRPr="009B79AB">
              <w:rPr>
                <w:strike/>
                <w:color w:val="FF0000"/>
              </w:rPr>
              <w:t>Use of First-Line Psychosocial Care for Children and Adolescents on Antipsychotics (APP-CH)</w:t>
            </w:r>
          </w:p>
        </w:tc>
        <w:tc>
          <w:tcPr>
            <w:tcW w:w="3180" w:type="dxa"/>
            <w:shd w:val="clear" w:color="auto" w:fill="auto"/>
            <w:tcMar>
              <w:top w:w="100" w:type="dxa"/>
              <w:left w:w="100" w:type="dxa"/>
              <w:bottom w:w="100" w:type="dxa"/>
              <w:right w:w="100" w:type="dxa"/>
            </w:tcMar>
          </w:tcPr>
          <w:p w14:paraId="113702EF" w14:textId="77777777" w:rsidR="006839C4" w:rsidRPr="009B79AB" w:rsidRDefault="006839C4" w:rsidP="006839C4">
            <w:pPr>
              <w:widowControl w:val="0"/>
              <w:pBdr>
                <w:top w:val="nil"/>
                <w:left w:val="nil"/>
                <w:bottom w:val="nil"/>
                <w:right w:val="nil"/>
                <w:between w:val="nil"/>
              </w:pBdr>
              <w:spacing w:line="240" w:lineRule="auto"/>
              <w:rPr>
                <w:strike/>
                <w:color w:val="FF0000"/>
              </w:rPr>
            </w:pPr>
            <w:r w:rsidRPr="009B79AB">
              <w:rPr>
                <w:strike/>
                <w:color w:val="FF0000"/>
              </w:rPr>
              <w:t xml:space="preserve">Percentage of children and adolescents 1–17 years of age who had a new prescription for an antipsychotic medication and had documentation of psychosocial care as first-line treatment </w:t>
            </w:r>
          </w:p>
        </w:tc>
        <w:tc>
          <w:tcPr>
            <w:tcW w:w="2235" w:type="dxa"/>
            <w:shd w:val="clear" w:color="auto" w:fill="auto"/>
            <w:tcMar>
              <w:top w:w="100" w:type="dxa"/>
              <w:left w:w="100" w:type="dxa"/>
              <w:bottom w:w="100" w:type="dxa"/>
              <w:right w:w="100" w:type="dxa"/>
            </w:tcMar>
          </w:tcPr>
          <w:p w14:paraId="1F72F646" w14:textId="77777777" w:rsidR="006839C4" w:rsidRDefault="006839C4" w:rsidP="006839C4">
            <w:pPr>
              <w:widowControl w:val="0"/>
              <w:pBdr>
                <w:top w:val="nil"/>
                <w:left w:val="nil"/>
                <w:bottom w:val="nil"/>
                <w:right w:val="nil"/>
                <w:between w:val="nil"/>
              </w:pBdr>
              <w:spacing w:line="240" w:lineRule="auto"/>
            </w:pPr>
          </w:p>
        </w:tc>
        <w:tc>
          <w:tcPr>
            <w:tcW w:w="5115" w:type="dxa"/>
            <w:shd w:val="clear" w:color="auto" w:fill="auto"/>
            <w:tcMar>
              <w:top w:w="100" w:type="dxa"/>
              <w:left w:w="100" w:type="dxa"/>
              <w:bottom w:w="100" w:type="dxa"/>
              <w:right w:w="100" w:type="dxa"/>
            </w:tcMar>
          </w:tcPr>
          <w:p w14:paraId="08CE6F91" w14:textId="77777777" w:rsidR="006839C4" w:rsidRDefault="006839C4" w:rsidP="006839C4">
            <w:pPr>
              <w:widowControl w:val="0"/>
              <w:pBdr>
                <w:top w:val="nil"/>
                <w:left w:val="nil"/>
                <w:bottom w:val="nil"/>
                <w:right w:val="nil"/>
                <w:between w:val="nil"/>
              </w:pBdr>
              <w:spacing w:line="240" w:lineRule="auto"/>
            </w:pPr>
          </w:p>
        </w:tc>
      </w:tr>
      <w:tr w:rsidR="006839C4" w14:paraId="14F6F241" w14:textId="77777777" w:rsidTr="67C4D7D7">
        <w:tc>
          <w:tcPr>
            <w:tcW w:w="2580" w:type="dxa"/>
            <w:shd w:val="clear" w:color="auto" w:fill="auto"/>
            <w:tcMar>
              <w:top w:w="100" w:type="dxa"/>
              <w:left w:w="100" w:type="dxa"/>
              <w:bottom w:w="100" w:type="dxa"/>
              <w:right w:w="100" w:type="dxa"/>
            </w:tcMar>
          </w:tcPr>
          <w:p w14:paraId="13F39FB9" w14:textId="77777777" w:rsidR="006839C4" w:rsidRDefault="006839C4" w:rsidP="006839C4">
            <w:pPr>
              <w:widowControl w:val="0"/>
              <w:pBdr>
                <w:top w:val="nil"/>
                <w:left w:val="nil"/>
                <w:bottom w:val="nil"/>
                <w:right w:val="nil"/>
                <w:between w:val="nil"/>
              </w:pBdr>
              <w:spacing w:line="240" w:lineRule="auto"/>
            </w:pPr>
            <w:r>
              <w:t xml:space="preserve">Suicidality Risk Assessment </w:t>
            </w:r>
          </w:p>
        </w:tc>
        <w:tc>
          <w:tcPr>
            <w:tcW w:w="3180" w:type="dxa"/>
            <w:shd w:val="clear" w:color="auto" w:fill="auto"/>
            <w:tcMar>
              <w:top w:w="100" w:type="dxa"/>
              <w:left w:w="100" w:type="dxa"/>
              <w:bottom w:w="100" w:type="dxa"/>
              <w:right w:w="100" w:type="dxa"/>
            </w:tcMar>
          </w:tcPr>
          <w:p w14:paraId="7E4BCBD5" w14:textId="77777777" w:rsidR="006839C4" w:rsidRDefault="006839C4" w:rsidP="006839C4">
            <w:pPr>
              <w:widowControl w:val="0"/>
              <w:pBdr>
                <w:top w:val="nil"/>
                <w:left w:val="nil"/>
                <w:bottom w:val="nil"/>
                <w:right w:val="nil"/>
                <w:between w:val="nil"/>
              </w:pBdr>
              <w:spacing w:line="240" w:lineRule="auto"/>
            </w:pPr>
            <w:r>
              <w:t xml:space="preserve">Clinics must utilize at least one of the following suicidality risk assessments: </w:t>
            </w:r>
          </w:p>
          <w:p w14:paraId="61CDCEAD" w14:textId="77777777" w:rsidR="006839C4" w:rsidRDefault="006839C4" w:rsidP="006839C4">
            <w:pPr>
              <w:widowControl w:val="0"/>
              <w:pBdr>
                <w:top w:val="nil"/>
                <w:left w:val="nil"/>
                <w:bottom w:val="nil"/>
                <w:right w:val="nil"/>
                <w:between w:val="nil"/>
              </w:pBdr>
              <w:spacing w:line="240" w:lineRule="auto"/>
            </w:pPr>
          </w:p>
          <w:p w14:paraId="0E11225C" w14:textId="77777777" w:rsidR="006839C4" w:rsidRDefault="006839C4" w:rsidP="006839C4">
            <w:pPr>
              <w:widowControl w:val="0"/>
              <w:spacing w:line="240" w:lineRule="auto"/>
            </w:pPr>
            <w:r>
              <w:rPr>
                <w:b/>
              </w:rPr>
              <w:t xml:space="preserve">Child and Adolescent Major Depressive Disorder (MDD): Suicide Risk Assessment (SRA): </w:t>
            </w:r>
            <w:r>
              <w:t xml:space="preserve">Percentage of consumer visits for those consumers aged 6 through 17 years with a diagnosis of major depressive disorder with an assessment for suicide risk </w:t>
            </w:r>
          </w:p>
          <w:p w14:paraId="6BB9E253" w14:textId="77777777" w:rsidR="006839C4" w:rsidRDefault="006839C4" w:rsidP="006839C4">
            <w:pPr>
              <w:widowControl w:val="0"/>
              <w:spacing w:line="240" w:lineRule="auto"/>
            </w:pPr>
          </w:p>
          <w:p w14:paraId="04F865AD" w14:textId="77777777" w:rsidR="006839C4" w:rsidRDefault="006839C4" w:rsidP="006839C4">
            <w:pPr>
              <w:widowControl w:val="0"/>
              <w:spacing w:line="240" w:lineRule="auto"/>
              <w:rPr>
                <w:b/>
              </w:rPr>
            </w:pPr>
            <w:r>
              <w:rPr>
                <w:b/>
              </w:rPr>
              <w:t>Adult Major Depressive Disorder: Suicide Risk Assessment (SRA):</w:t>
            </w:r>
          </w:p>
          <w:p w14:paraId="38ACF046" w14:textId="77777777" w:rsidR="006839C4" w:rsidRDefault="006839C4" w:rsidP="006839C4">
            <w:pPr>
              <w:widowControl w:val="0"/>
              <w:spacing w:line="240" w:lineRule="auto"/>
            </w:pPr>
            <w:r>
              <w:t xml:space="preserve">Percentage of patients aged 18 years and older with a </w:t>
            </w:r>
            <w:r>
              <w:lastRenderedPageBreak/>
              <w:t>diagnosis of major depressive disorder (MDD) with a suicide risk assessment completed during the visit in which a new diagnosis or recurrent episode was identified</w:t>
            </w:r>
          </w:p>
          <w:p w14:paraId="23DE523C" w14:textId="77777777" w:rsidR="006839C4" w:rsidRDefault="006839C4" w:rsidP="006839C4">
            <w:pPr>
              <w:widowControl w:val="0"/>
              <w:spacing w:line="240" w:lineRule="auto"/>
            </w:pPr>
          </w:p>
          <w:p w14:paraId="718E8691" w14:textId="77777777" w:rsidR="006839C4" w:rsidRDefault="006839C4" w:rsidP="006839C4">
            <w:pPr>
              <w:widowControl w:val="0"/>
              <w:pBdr>
                <w:top w:val="nil"/>
                <w:left w:val="nil"/>
                <w:bottom w:val="nil"/>
                <w:right w:val="nil"/>
                <w:between w:val="nil"/>
              </w:pBdr>
              <w:spacing w:line="240" w:lineRule="auto"/>
              <w:rPr>
                <w:b/>
              </w:rPr>
            </w:pPr>
            <w:r>
              <w:rPr>
                <w:b/>
              </w:rPr>
              <w:t xml:space="preserve">Ask Suicide-Screening Questions (ASQ):  </w:t>
            </w:r>
          </w:p>
          <w:p w14:paraId="1F1A223D" w14:textId="77777777" w:rsidR="006839C4" w:rsidRDefault="006839C4" w:rsidP="006839C4">
            <w:pPr>
              <w:widowControl w:val="0"/>
              <w:pBdr>
                <w:top w:val="nil"/>
                <w:left w:val="nil"/>
                <w:bottom w:val="nil"/>
                <w:right w:val="nil"/>
                <w:between w:val="nil"/>
              </w:pBdr>
              <w:spacing w:line="240" w:lineRule="auto"/>
            </w:pPr>
            <w:r>
              <w:t>A brief (20-second) assessment that healthcare professionals can administer in a variety of settings (emergency department, inpatient medical unit, primary care clinics) to gauge suicide risk in patients. The toolkit website explains how to administer and respond to screening test results</w:t>
            </w:r>
          </w:p>
          <w:p w14:paraId="52E56223" w14:textId="77777777" w:rsidR="006839C4" w:rsidRDefault="006839C4" w:rsidP="006839C4">
            <w:pPr>
              <w:widowControl w:val="0"/>
              <w:pBdr>
                <w:top w:val="nil"/>
                <w:left w:val="nil"/>
                <w:bottom w:val="nil"/>
                <w:right w:val="nil"/>
                <w:between w:val="nil"/>
              </w:pBdr>
              <w:spacing w:line="240" w:lineRule="auto"/>
            </w:pPr>
          </w:p>
          <w:p w14:paraId="5E2F4FDF" w14:textId="77777777" w:rsidR="006839C4" w:rsidRDefault="006839C4" w:rsidP="006839C4">
            <w:pPr>
              <w:widowControl w:val="0"/>
              <w:pBdr>
                <w:top w:val="nil"/>
                <w:left w:val="nil"/>
                <w:bottom w:val="nil"/>
                <w:right w:val="nil"/>
                <w:between w:val="nil"/>
              </w:pBdr>
              <w:spacing w:line="240" w:lineRule="auto"/>
            </w:pPr>
            <w:r>
              <w:rPr>
                <w:b/>
              </w:rPr>
              <w:t>Suicide Assessment Five-Step Evaluation and Triage (SAFE-T)</w:t>
            </w:r>
            <w:r>
              <w:t xml:space="preserve">: An assessment that can be used by mental health professionals during their first contact with an individual at risk of suicidal behavior and completed suicide. The five-step assessment includes identification of risk and </w:t>
            </w:r>
            <w:r>
              <w:lastRenderedPageBreak/>
              <w:t>protective factors; conducting an inquiry about suicidality; determining level of risk and selecting an appropriate intervention; and documenting the process, including a follow-up plan</w:t>
            </w:r>
          </w:p>
          <w:p w14:paraId="07547A01" w14:textId="77777777" w:rsidR="006839C4" w:rsidRDefault="006839C4" w:rsidP="006839C4">
            <w:pPr>
              <w:widowControl w:val="0"/>
              <w:pBdr>
                <w:top w:val="nil"/>
                <w:left w:val="nil"/>
                <w:bottom w:val="nil"/>
                <w:right w:val="nil"/>
                <w:between w:val="nil"/>
              </w:pBdr>
              <w:spacing w:line="240" w:lineRule="auto"/>
            </w:pPr>
          </w:p>
          <w:p w14:paraId="4AA1F544" w14:textId="77777777" w:rsidR="006839C4" w:rsidRDefault="006839C4" w:rsidP="006839C4">
            <w:pPr>
              <w:widowControl w:val="0"/>
              <w:pBdr>
                <w:top w:val="nil"/>
                <w:left w:val="nil"/>
                <w:bottom w:val="nil"/>
                <w:right w:val="nil"/>
                <w:between w:val="nil"/>
              </w:pBdr>
              <w:spacing w:line="240" w:lineRule="auto"/>
              <w:rPr>
                <w:b/>
              </w:rPr>
            </w:pPr>
            <w:r>
              <w:rPr>
                <w:b/>
              </w:rPr>
              <w:t xml:space="preserve">Columbia Suicide Severity Rating Scale (C-SSRS): </w:t>
            </w:r>
          </w:p>
          <w:p w14:paraId="33A555BF" w14:textId="1C497D22" w:rsidR="006839C4" w:rsidRDefault="006839C4" w:rsidP="006839C4">
            <w:pPr>
              <w:widowControl w:val="0"/>
              <w:pBdr>
                <w:top w:val="nil"/>
                <w:left w:val="nil"/>
                <w:bottom w:val="nil"/>
                <w:right w:val="nil"/>
                <w:between w:val="nil"/>
              </w:pBdr>
              <w:spacing w:line="240" w:lineRule="auto"/>
            </w:pPr>
            <w:r>
              <w:t>Supports suicide risk assessment through a series of simple, plain-language questions that anyone can ask. The answers help users identify whether someone is at risk for suicide, assess the severity and immediacy of that risk, and gauge the level of support that the person needs</w:t>
            </w:r>
          </w:p>
        </w:tc>
        <w:tc>
          <w:tcPr>
            <w:tcW w:w="2235" w:type="dxa"/>
            <w:shd w:val="clear" w:color="auto" w:fill="auto"/>
            <w:tcMar>
              <w:top w:w="100" w:type="dxa"/>
              <w:left w:w="100" w:type="dxa"/>
              <w:bottom w:w="100" w:type="dxa"/>
              <w:right w:w="100" w:type="dxa"/>
            </w:tcMar>
          </w:tcPr>
          <w:p w14:paraId="1B1DF8C6" w14:textId="77777777" w:rsidR="006839C4" w:rsidRDefault="006839C4" w:rsidP="006839C4">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67DD92FA" w14:textId="77777777" w:rsidR="006839C4" w:rsidRDefault="006839C4" w:rsidP="006839C4">
            <w:pPr>
              <w:widowControl w:val="0"/>
              <w:pBdr>
                <w:top w:val="nil"/>
                <w:left w:val="nil"/>
                <w:bottom w:val="nil"/>
                <w:right w:val="nil"/>
                <w:between w:val="nil"/>
              </w:pBdr>
              <w:spacing w:line="240" w:lineRule="auto"/>
            </w:pPr>
          </w:p>
          <w:p w14:paraId="3A5C72DD" w14:textId="77777777" w:rsidR="006839C4" w:rsidRDefault="006839C4" w:rsidP="006839C4">
            <w:pPr>
              <w:widowControl w:val="0"/>
              <w:pBdr>
                <w:top w:val="nil"/>
                <w:left w:val="nil"/>
                <w:bottom w:val="nil"/>
                <w:right w:val="nil"/>
                <w:between w:val="nil"/>
              </w:pBdr>
              <w:spacing w:line="240" w:lineRule="auto"/>
            </w:pPr>
            <w:r w:rsidRPr="0073703E">
              <w:rPr>
                <w:b/>
              </w:rPr>
              <w:t>Columbus CCBHC Site:</w:t>
            </w:r>
            <w:r>
              <w:t xml:space="preserve"> Yes</w:t>
            </w:r>
          </w:p>
          <w:p w14:paraId="07AF4D4C" w14:textId="77777777" w:rsidR="006839C4" w:rsidRDefault="006839C4" w:rsidP="006839C4">
            <w:pPr>
              <w:widowControl w:val="0"/>
              <w:pBdr>
                <w:top w:val="nil"/>
                <w:left w:val="nil"/>
                <w:bottom w:val="nil"/>
                <w:right w:val="nil"/>
                <w:between w:val="nil"/>
              </w:pBdr>
              <w:spacing w:line="240" w:lineRule="auto"/>
            </w:pPr>
          </w:p>
          <w:p w14:paraId="6537F28F" w14:textId="6B351B3F" w:rsidR="006839C4" w:rsidRDefault="006839C4" w:rsidP="006839C4">
            <w:pPr>
              <w:widowControl w:val="0"/>
              <w:pBdr>
                <w:top w:val="nil"/>
                <w:left w:val="nil"/>
                <w:bottom w:val="nil"/>
                <w:right w:val="nil"/>
                <w:between w:val="nil"/>
              </w:pBdr>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6DFB9E20" w14:textId="480B5069" w:rsidR="006839C4" w:rsidRDefault="002F6CAD" w:rsidP="006839C4">
            <w:pPr>
              <w:widowControl w:val="0"/>
              <w:pBdr>
                <w:top w:val="nil"/>
                <w:left w:val="nil"/>
                <w:bottom w:val="nil"/>
                <w:right w:val="nil"/>
                <w:between w:val="nil"/>
              </w:pBdr>
              <w:spacing w:line="240" w:lineRule="auto"/>
            </w:pPr>
            <w:r>
              <w:t>Intake progress notes include suicidal ideation screening questions. If clients screen positive for ideation, staff are directed to complete a C-SSRS for th</w:t>
            </w:r>
            <w:r w:rsidR="002F1FF4">
              <w:t>e client. Assessment d</w:t>
            </w:r>
            <w:r w:rsidR="00307A61">
              <w:t xml:space="preserve">ata is captured within Avatar. </w:t>
            </w:r>
          </w:p>
        </w:tc>
      </w:tr>
      <w:tr w:rsidR="006839C4" w14:paraId="40058418" w14:textId="77777777" w:rsidTr="67C4D7D7">
        <w:tc>
          <w:tcPr>
            <w:tcW w:w="2580" w:type="dxa"/>
            <w:shd w:val="clear" w:color="auto" w:fill="auto"/>
            <w:tcMar>
              <w:top w:w="100" w:type="dxa"/>
              <w:left w:w="100" w:type="dxa"/>
              <w:bottom w:w="100" w:type="dxa"/>
              <w:right w:w="100" w:type="dxa"/>
            </w:tcMar>
          </w:tcPr>
          <w:p w14:paraId="1529D01B" w14:textId="77777777" w:rsidR="006839C4" w:rsidRDefault="006839C4" w:rsidP="006839C4">
            <w:pPr>
              <w:widowControl w:val="0"/>
              <w:pBdr>
                <w:top w:val="nil"/>
                <w:left w:val="nil"/>
                <w:bottom w:val="nil"/>
                <w:right w:val="nil"/>
                <w:between w:val="nil"/>
              </w:pBdr>
              <w:spacing w:line="240" w:lineRule="auto"/>
            </w:pPr>
            <w:r>
              <w:lastRenderedPageBreak/>
              <w:t>Number of Crisis Calls Received by Caller's County</w:t>
            </w:r>
          </w:p>
        </w:tc>
        <w:tc>
          <w:tcPr>
            <w:tcW w:w="3180" w:type="dxa"/>
            <w:shd w:val="clear" w:color="auto" w:fill="auto"/>
            <w:tcMar>
              <w:top w:w="100" w:type="dxa"/>
              <w:left w:w="100" w:type="dxa"/>
              <w:bottom w:w="100" w:type="dxa"/>
              <w:right w:w="100" w:type="dxa"/>
            </w:tcMar>
          </w:tcPr>
          <w:p w14:paraId="1576813E" w14:textId="77777777" w:rsidR="006839C4" w:rsidRDefault="006839C4" w:rsidP="006839C4">
            <w:pPr>
              <w:widowControl w:val="0"/>
              <w:pBdr>
                <w:top w:val="nil"/>
                <w:left w:val="nil"/>
                <w:bottom w:val="nil"/>
                <w:right w:val="nil"/>
                <w:between w:val="nil"/>
              </w:pBdr>
              <w:spacing w:line="240" w:lineRule="auto"/>
            </w:pPr>
            <w:r>
              <w:t>Number of crisis calls received broken out by caller's county (if known)</w:t>
            </w:r>
          </w:p>
        </w:tc>
        <w:tc>
          <w:tcPr>
            <w:tcW w:w="2235" w:type="dxa"/>
            <w:shd w:val="clear" w:color="auto" w:fill="auto"/>
            <w:tcMar>
              <w:top w:w="100" w:type="dxa"/>
              <w:left w:w="100" w:type="dxa"/>
              <w:bottom w:w="100" w:type="dxa"/>
              <w:right w:w="100" w:type="dxa"/>
            </w:tcMar>
          </w:tcPr>
          <w:p w14:paraId="64D024CC"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20208CD7" w14:textId="77777777" w:rsidR="002F1FF4" w:rsidRDefault="002F1FF4" w:rsidP="002F1FF4">
            <w:pPr>
              <w:widowControl w:val="0"/>
              <w:pBdr>
                <w:top w:val="nil"/>
                <w:left w:val="nil"/>
                <w:bottom w:val="nil"/>
                <w:right w:val="nil"/>
                <w:between w:val="nil"/>
              </w:pBdr>
              <w:spacing w:line="240" w:lineRule="auto"/>
            </w:pPr>
          </w:p>
          <w:p w14:paraId="1BC7C8B5"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5A6B8EDC" w14:textId="77777777" w:rsidR="002F1FF4" w:rsidRDefault="002F1FF4" w:rsidP="002F1FF4">
            <w:pPr>
              <w:widowControl w:val="0"/>
              <w:pBdr>
                <w:top w:val="nil"/>
                <w:left w:val="nil"/>
                <w:bottom w:val="nil"/>
                <w:right w:val="nil"/>
                <w:between w:val="nil"/>
              </w:pBdr>
              <w:spacing w:line="240" w:lineRule="auto"/>
            </w:pPr>
          </w:p>
          <w:p w14:paraId="70DF9E56" w14:textId="6B547638" w:rsidR="006839C4" w:rsidRDefault="002F1FF4" w:rsidP="002F1FF4">
            <w:pPr>
              <w:widowControl w:val="0"/>
              <w:pBdr>
                <w:top w:val="nil"/>
                <w:left w:val="nil"/>
                <w:bottom w:val="nil"/>
                <w:right w:val="nil"/>
                <w:between w:val="nil"/>
              </w:pBdr>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44E871BC" w14:textId="7899EC25" w:rsidR="006839C4" w:rsidRDefault="0070471F" w:rsidP="0070471F">
            <w:pPr>
              <w:widowControl w:val="0"/>
              <w:pBdr>
                <w:top w:val="nil"/>
                <w:left w:val="nil"/>
                <w:bottom w:val="nil"/>
                <w:right w:val="nil"/>
                <w:between w:val="nil"/>
              </w:pBdr>
              <w:spacing w:line="240" w:lineRule="auto"/>
            </w:pPr>
            <w:r>
              <w:t xml:space="preserve">Centerstone staff </w:t>
            </w:r>
            <w:r w:rsidR="002F1FF4">
              <w:t>captures the number of crisis calls received by Caller’s co</w:t>
            </w:r>
            <w:r>
              <w:t xml:space="preserve">unty and that data is manually reported/stored in a spreadsheet. </w:t>
            </w:r>
          </w:p>
        </w:tc>
      </w:tr>
      <w:tr w:rsidR="006839C4" w14:paraId="14675F70" w14:textId="77777777" w:rsidTr="67C4D7D7">
        <w:tc>
          <w:tcPr>
            <w:tcW w:w="2580" w:type="dxa"/>
            <w:shd w:val="clear" w:color="auto" w:fill="auto"/>
            <w:tcMar>
              <w:top w:w="100" w:type="dxa"/>
              <w:left w:w="100" w:type="dxa"/>
              <w:bottom w:w="100" w:type="dxa"/>
              <w:right w:w="100" w:type="dxa"/>
            </w:tcMar>
          </w:tcPr>
          <w:p w14:paraId="2E76B2BB" w14:textId="77777777" w:rsidR="006839C4" w:rsidRDefault="006839C4" w:rsidP="006839C4">
            <w:pPr>
              <w:widowControl w:val="0"/>
              <w:spacing w:line="240" w:lineRule="auto"/>
            </w:pPr>
            <w:r>
              <w:t xml:space="preserve">Number of Crisis Calls Received by Crisis Type </w:t>
            </w:r>
            <w:r>
              <w:lastRenderedPageBreak/>
              <w:t>(calls could be in multiple types)</w:t>
            </w:r>
          </w:p>
        </w:tc>
        <w:tc>
          <w:tcPr>
            <w:tcW w:w="3180" w:type="dxa"/>
            <w:shd w:val="clear" w:color="auto" w:fill="auto"/>
            <w:tcMar>
              <w:top w:w="100" w:type="dxa"/>
              <w:left w:w="100" w:type="dxa"/>
              <w:bottom w:w="100" w:type="dxa"/>
              <w:right w:w="100" w:type="dxa"/>
            </w:tcMar>
          </w:tcPr>
          <w:p w14:paraId="7538525B" w14:textId="77777777" w:rsidR="006839C4" w:rsidRDefault="006839C4" w:rsidP="006839C4">
            <w:pPr>
              <w:widowControl w:val="0"/>
              <w:spacing w:line="240" w:lineRule="auto"/>
            </w:pPr>
            <w:r>
              <w:lastRenderedPageBreak/>
              <w:t xml:space="preserve">Crisis Types: Suicidal; homicidal; adult mental health </w:t>
            </w:r>
            <w:r>
              <w:lastRenderedPageBreak/>
              <w:t>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22483C8E" w14:textId="77777777" w:rsidR="002F1FF4" w:rsidRDefault="002F1FF4" w:rsidP="002F1FF4">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4847D0F4" w14:textId="77777777" w:rsidR="002F1FF4" w:rsidRDefault="002F1FF4" w:rsidP="002F1FF4">
            <w:pPr>
              <w:widowControl w:val="0"/>
              <w:pBdr>
                <w:top w:val="nil"/>
                <w:left w:val="nil"/>
                <w:bottom w:val="nil"/>
                <w:right w:val="nil"/>
                <w:between w:val="nil"/>
              </w:pBdr>
              <w:spacing w:line="240" w:lineRule="auto"/>
            </w:pPr>
          </w:p>
          <w:p w14:paraId="0627F16B"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45654201" w14:textId="77777777" w:rsidR="002F1FF4" w:rsidRDefault="002F1FF4" w:rsidP="002F1FF4">
            <w:pPr>
              <w:widowControl w:val="0"/>
              <w:pBdr>
                <w:top w:val="nil"/>
                <w:left w:val="nil"/>
                <w:bottom w:val="nil"/>
                <w:right w:val="nil"/>
                <w:between w:val="nil"/>
              </w:pBdr>
              <w:spacing w:line="240" w:lineRule="auto"/>
            </w:pPr>
          </w:p>
          <w:p w14:paraId="144A5D23" w14:textId="58A1F9AD"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738610EB" w14:textId="26B338CA" w:rsidR="006839C4" w:rsidRDefault="0070471F" w:rsidP="0070471F">
            <w:pPr>
              <w:widowControl w:val="0"/>
              <w:spacing w:line="240" w:lineRule="auto"/>
            </w:pPr>
            <w:r>
              <w:lastRenderedPageBreak/>
              <w:t>Centerstone staff c</w:t>
            </w:r>
            <w:r w:rsidR="002F1FF4">
              <w:t xml:space="preserve">aptures the number of crisis calls received by crisis type and that data is </w:t>
            </w:r>
            <w:r>
              <w:lastRenderedPageBreak/>
              <w:t>manually reported/stored in a spreadsheet.</w:t>
            </w:r>
          </w:p>
        </w:tc>
      </w:tr>
      <w:tr w:rsidR="006839C4" w14:paraId="63D57B43" w14:textId="77777777" w:rsidTr="67C4D7D7">
        <w:tc>
          <w:tcPr>
            <w:tcW w:w="2580" w:type="dxa"/>
            <w:shd w:val="clear" w:color="auto" w:fill="auto"/>
            <w:tcMar>
              <w:top w:w="100" w:type="dxa"/>
              <w:left w:w="100" w:type="dxa"/>
              <w:bottom w:w="100" w:type="dxa"/>
              <w:right w:w="100" w:type="dxa"/>
            </w:tcMar>
          </w:tcPr>
          <w:p w14:paraId="6C1BB04A" w14:textId="77777777" w:rsidR="006839C4" w:rsidRDefault="006839C4" w:rsidP="006839C4">
            <w:pPr>
              <w:widowControl w:val="0"/>
              <w:spacing w:line="240" w:lineRule="auto"/>
            </w:pPr>
            <w:r>
              <w:lastRenderedPageBreak/>
              <w:t xml:space="preserve">Number of Unique Individuals Provided a Mobile Crisis Service By Individual's Location County </w:t>
            </w:r>
          </w:p>
        </w:tc>
        <w:tc>
          <w:tcPr>
            <w:tcW w:w="3180" w:type="dxa"/>
            <w:shd w:val="clear" w:color="auto" w:fill="auto"/>
            <w:tcMar>
              <w:top w:w="100" w:type="dxa"/>
              <w:left w:w="100" w:type="dxa"/>
              <w:bottom w:w="100" w:type="dxa"/>
              <w:right w:w="100" w:type="dxa"/>
            </w:tcMar>
          </w:tcPr>
          <w:p w14:paraId="1AC159ED" w14:textId="77777777" w:rsidR="006839C4" w:rsidRDefault="006839C4" w:rsidP="006839C4">
            <w:pPr>
              <w:widowControl w:val="0"/>
              <w:spacing w:line="240" w:lineRule="auto"/>
            </w:pPr>
            <w:r>
              <w:t>Number of unique individuals provided a mobile crisis service broken out by county client is in</w:t>
            </w:r>
          </w:p>
        </w:tc>
        <w:tc>
          <w:tcPr>
            <w:tcW w:w="2235" w:type="dxa"/>
            <w:shd w:val="clear" w:color="auto" w:fill="auto"/>
            <w:tcMar>
              <w:top w:w="100" w:type="dxa"/>
              <w:left w:w="100" w:type="dxa"/>
              <w:bottom w:w="100" w:type="dxa"/>
              <w:right w:w="100" w:type="dxa"/>
            </w:tcMar>
          </w:tcPr>
          <w:p w14:paraId="58F44F77"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2F997E78" w14:textId="77777777" w:rsidR="002F1FF4" w:rsidRDefault="002F1FF4" w:rsidP="002F1FF4">
            <w:pPr>
              <w:widowControl w:val="0"/>
              <w:pBdr>
                <w:top w:val="nil"/>
                <w:left w:val="nil"/>
                <w:bottom w:val="nil"/>
                <w:right w:val="nil"/>
                <w:between w:val="nil"/>
              </w:pBdr>
              <w:spacing w:line="240" w:lineRule="auto"/>
            </w:pPr>
          </w:p>
          <w:p w14:paraId="2E958D33"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3A569B92" w14:textId="77777777" w:rsidR="002F1FF4" w:rsidRDefault="002F1FF4" w:rsidP="002F1FF4">
            <w:pPr>
              <w:widowControl w:val="0"/>
              <w:pBdr>
                <w:top w:val="nil"/>
                <w:left w:val="nil"/>
                <w:bottom w:val="nil"/>
                <w:right w:val="nil"/>
                <w:between w:val="nil"/>
              </w:pBdr>
              <w:spacing w:line="240" w:lineRule="auto"/>
            </w:pPr>
          </w:p>
          <w:p w14:paraId="637805D2" w14:textId="279AF2CD"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463F29E8" w14:textId="0F8CAA08" w:rsidR="006839C4" w:rsidRDefault="0070471F" w:rsidP="0070471F">
            <w:pPr>
              <w:widowControl w:val="0"/>
              <w:spacing w:line="240" w:lineRule="auto"/>
            </w:pPr>
            <w:r>
              <w:t>Centerstone staff c</w:t>
            </w:r>
            <w:r w:rsidR="002F1FF4">
              <w:t xml:space="preserve">aptures the number </w:t>
            </w:r>
            <w:r w:rsidR="00CB4AEF" w:rsidRPr="00CB4AEF">
              <w:t>unique individuals provided a mobile crisis service by individual's location county</w:t>
            </w:r>
            <w:r w:rsidR="00CB4AEF">
              <w:t xml:space="preserve"> </w:t>
            </w:r>
            <w:r w:rsidR="002F1FF4">
              <w:t xml:space="preserve">and that data is </w:t>
            </w:r>
            <w:r>
              <w:t>manually reported/stored in a spreadsheet.</w:t>
            </w:r>
          </w:p>
        </w:tc>
      </w:tr>
      <w:tr w:rsidR="006839C4" w14:paraId="01481727" w14:textId="77777777" w:rsidTr="67C4D7D7">
        <w:tc>
          <w:tcPr>
            <w:tcW w:w="2580" w:type="dxa"/>
            <w:shd w:val="clear" w:color="auto" w:fill="auto"/>
            <w:tcMar>
              <w:top w:w="100" w:type="dxa"/>
              <w:left w:w="100" w:type="dxa"/>
              <w:bottom w:w="100" w:type="dxa"/>
              <w:right w:w="100" w:type="dxa"/>
            </w:tcMar>
          </w:tcPr>
          <w:p w14:paraId="79AA3048" w14:textId="77777777" w:rsidR="006839C4" w:rsidRDefault="006839C4" w:rsidP="006839C4">
            <w:pPr>
              <w:widowControl w:val="0"/>
              <w:spacing w:line="240" w:lineRule="auto"/>
            </w:pPr>
            <w:r>
              <w:t xml:space="preserve">Number of Unique Individuals Provided a Mobile Crisis Service by Crisis Type </w:t>
            </w:r>
          </w:p>
        </w:tc>
        <w:tc>
          <w:tcPr>
            <w:tcW w:w="3180" w:type="dxa"/>
            <w:shd w:val="clear" w:color="auto" w:fill="auto"/>
            <w:tcMar>
              <w:top w:w="100" w:type="dxa"/>
              <w:left w:w="100" w:type="dxa"/>
              <w:bottom w:w="100" w:type="dxa"/>
              <w:right w:w="100" w:type="dxa"/>
            </w:tcMar>
          </w:tcPr>
          <w:p w14:paraId="5BF8ABD8" w14:textId="77777777" w:rsidR="006839C4" w:rsidRDefault="006839C4" w:rsidP="006839C4">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7E61763D"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7C020535" w14:textId="77777777" w:rsidR="002F1FF4" w:rsidRDefault="002F1FF4" w:rsidP="002F1FF4">
            <w:pPr>
              <w:widowControl w:val="0"/>
              <w:pBdr>
                <w:top w:val="nil"/>
                <w:left w:val="nil"/>
                <w:bottom w:val="nil"/>
                <w:right w:val="nil"/>
                <w:between w:val="nil"/>
              </w:pBdr>
              <w:spacing w:line="240" w:lineRule="auto"/>
            </w:pPr>
          </w:p>
          <w:p w14:paraId="748EB69D"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2200A8B0" w14:textId="77777777" w:rsidR="002F1FF4" w:rsidRDefault="002F1FF4" w:rsidP="002F1FF4">
            <w:pPr>
              <w:widowControl w:val="0"/>
              <w:pBdr>
                <w:top w:val="nil"/>
                <w:left w:val="nil"/>
                <w:bottom w:val="nil"/>
                <w:right w:val="nil"/>
                <w:between w:val="nil"/>
              </w:pBdr>
              <w:spacing w:line="240" w:lineRule="auto"/>
            </w:pPr>
          </w:p>
          <w:p w14:paraId="3B7B4B86" w14:textId="0E5420F6"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3A0FF5F2" w14:textId="6093AA1D" w:rsidR="006839C4" w:rsidRDefault="00CB4AEF" w:rsidP="0070471F">
            <w:pPr>
              <w:widowControl w:val="0"/>
              <w:spacing w:line="240" w:lineRule="auto"/>
            </w:pPr>
            <w:r>
              <w:t xml:space="preserve">Centerstone staff captures the </w:t>
            </w:r>
            <w:r w:rsidRPr="00CB4AEF">
              <w:t>number of unique individuals provided a mobile crisis service by crisis type</w:t>
            </w:r>
            <w:r>
              <w:t xml:space="preserve"> and that data is stored </w:t>
            </w:r>
            <w:r w:rsidR="0070471F">
              <w:t>is manually reported/stored in a spreadsheet.</w:t>
            </w:r>
          </w:p>
        </w:tc>
      </w:tr>
      <w:tr w:rsidR="006839C4" w14:paraId="6CEBBDD4" w14:textId="77777777" w:rsidTr="67C4D7D7">
        <w:tc>
          <w:tcPr>
            <w:tcW w:w="2580" w:type="dxa"/>
            <w:shd w:val="clear" w:color="auto" w:fill="auto"/>
            <w:tcMar>
              <w:top w:w="100" w:type="dxa"/>
              <w:left w:w="100" w:type="dxa"/>
              <w:bottom w:w="100" w:type="dxa"/>
              <w:right w:w="100" w:type="dxa"/>
            </w:tcMar>
          </w:tcPr>
          <w:p w14:paraId="4547A0DF" w14:textId="77777777" w:rsidR="006839C4" w:rsidRDefault="006839C4" w:rsidP="006839C4">
            <w:pPr>
              <w:widowControl w:val="0"/>
              <w:spacing w:line="240" w:lineRule="auto"/>
            </w:pPr>
            <w:r>
              <w:t xml:space="preserve">Number of Unique Individuals Referred to Mobile Crisis from the Following Entities </w:t>
            </w:r>
          </w:p>
        </w:tc>
        <w:tc>
          <w:tcPr>
            <w:tcW w:w="3180" w:type="dxa"/>
            <w:shd w:val="clear" w:color="auto" w:fill="auto"/>
            <w:tcMar>
              <w:top w:w="100" w:type="dxa"/>
              <w:left w:w="100" w:type="dxa"/>
              <w:bottom w:w="100" w:type="dxa"/>
              <w:right w:w="100" w:type="dxa"/>
            </w:tcMar>
          </w:tcPr>
          <w:p w14:paraId="7F723F1B" w14:textId="77777777" w:rsidR="006839C4" w:rsidRDefault="006839C4" w:rsidP="006839C4">
            <w:pPr>
              <w:widowControl w:val="0"/>
              <w:spacing w:line="240" w:lineRule="auto"/>
            </w:pPr>
            <w:r>
              <w:t xml:space="preserve">Referral Entities: Law enforcement; medical hospitals; psychiatric hospitals; behavioral health providers; schools; Department of Child Services; faith-based organizations; </w:t>
            </w:r>
            <w:r>
              <w:lastRenderedPageBreak/>
              <w:t xml:space="preserve">homeless shelter; family and friends </w:t>
            </w:r>
          </w:p>
        </w:tc>
        <w:tc>
          <w:tcPr>
            <w:tcW w:w="2235" w:type="dxa"/>
            <w:shd w:val="clear" w:color="auto" w:fill="auto"/>
            <w:tcMar>
              <w:top w:w="100" w:type="dxa"/>
              <w:left w:w="100" w:type="dxa"/>
              <w:bottom w:w="100" w:type="dxa"/>
              <w:right w:w="100" w:type="dxa"/>
            </w:tcMar>
          </w:tcPr>
          <w:p w14:paraId="4C81399C" w14:textId="77777777" w:rsidR="002F1FF4" w:rsidRDefault="002F1FF4" w:rsidP="002F1FF4">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148BF103" w14:textId="77777777" w:rsidR="002F1FF4" w:rsidRDefault="002F1FF4" w:rsidP="002F1FF4">
            <w:pPr>
              <w:widowControl w:val="0"/>
              <w:pBdr>
                <w:top w:val="nil"/>
                <w:left w:val="nil"/>
                <w:bottom w:val="nil"/>
                <w:right w:val="nil"/>
                <w:between w:val="nil"/>
              </w:pBdr>
              <w:spacing w:line="240" w:lineRule="auto"/>
            </w:pPr>
          </w:p>
          <w:p w14:paraId="57A9C3AD"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26C4978B" w14:textId="77777777" w:rsidR="002F1FF4" w:rsidRDefault="002F1FF4" w:rsidP="002F1FF4">
            <w:pPr>
              <w:widowControl w:val="0"/>
              <w:pBdr>
                <w:top w:val="nil"/>
                <w:left w:val="nil"/>
                <w:bottom w:val="nil"/>
                <w:right w:val="nil"/>
                <w:between w:val="nil"/>
              </w:pBdr>
              <w:spacing w:line="240" w:lineRule="auto"/>
            </w:pPr>
          </w:p>
          <w:p w14:paraId="5630AD66" w14:textId="5EF68536" w:rsidR="006839C4" w:rsidRDefault="002F1FF4" w:rsidP="002F1FF4">
            <w:pPr>
              <w:widowControl w:val="0"/>
              <w:spacing w:line="240" w:lineRule="auto"/>
            </w:pPr>
            <w:r w:rsidRPr="0073703E">
              <w:rPr>
                <w:b/>
              </w:rPr>
              <w:t xml:space="preserve">Richmond CCBHC </w:t>
            </w:r>
            <w:r w:rsidRPr="0073703E">
              <w:rPr>
                <w:b/>
              </w:rPr>
              <w:lastRenderedPageBreak/>
              <w:t>Site:</w:t>
            </w:r>
            <w:r>
              <w:t xml:space="preserve"> Yes</w:t>
            </w:r>
          </w:p>
        </w:tc>
        <w:tc>
          <w:tcPr>
            <w:tcW w:w="5115" w:type="dxa"/>
            <w:shd w:val="clear" w:color="auto" w:fill="auto"/>
            <w:tcMar>
              <w:top w:w="100" w:type="dxa"/>
              <w:left w:w="100" w:type="dxa"/>
              <w:bottom w:w="100" w:type="dxa"/>
              <w:right w:w="100" w:type="dxa"/>
            </w:tcMar>
          </w:tcPr>
          <w:p w14:paraId="61829076" w14:textId="5BCADE9D" w:rsidR="006839C4" w:rsidRDefault="00CB4AEF" w:rsidP="0070471F">
            <w:pPr>
              <w:widowControl w:val="0"/>
              <w:spacing w:line="240" w:lineRule="auto"/>
            </w:pPr>
            <w:r>
              <w:lastRenderedPageBreak/>
              <w:t xml:space="preserve">Centerstone staff captures the </w:t>
            </w:r>
            <w:r w:rsidRPr="00CB4AEF">
              <w:t>number of unique individuals referred to mobile crisis from the following entities</w:t>
            </w:r>
            <w:r>
              <w:t xml:space="preserve"> and that data is</w:t>
            </w:r>
            <w:r w:rsidR="0070471F">
              <w:t xml:space="preserve"> manually reported/stored in a spreadsheet.</w:t>
            </w:r>
          </w:p>
        </w:tc>
      </w:tr>
      <w:tr w:rsidR="006839C4" w14:paraId="3A0E0285" w14:textId="77777777" w:rsidTr="67C4D7D7">
        <w:tc>
          <w:tcPr>
            <w:tcW w:w="2580" w:type="dxa"/>
            <w:shd w:val="clear" w:color="auto" w:fill="auto"/>
            <w:tcMar>
              <w:top w:w="100" w:type="dxa"/>
              <w:left w:w="100" w:type="dxa"/>
              <w:bottom w:w="100" w:type="dxa"/>
              <w:right w:w="100" w:type="dxa"/>
            </w:tcMar>
          </w:tcPr>
          <w:p w14:paraId="763F2CF6" w14:textId="77777777" w:rsidR="006839C4" w:rsidRDefault="006839C4" w:rsidP="006839C4">
            <w:pPr>
              <w:widowControl w:val="0"/>
              <w:spacing w:line="240" w:lineRule="auto"/>
            </w:pPr>
            <w:r>
              <w:t xml:space="preserve">Number of Naloxone Dispensations During Mobile Crisis </w:t>
            </w:r>
          </w:p>
        </w:tc>
        <w:tc>
          <w:tcPr>
            <w:tcW w:w="3180" w:type="dxa"/>
            <w:shd w:val="clear" w:color="auto" w:fill="auto"/>
            <w:tcMar>
              <w:top w:w="100" w:type="dxa"/>
              <w:left w:w="100" w:type="dxa"/>
              <w:bottom w:w="100" w:type="dxa"/>
              <w:right w:w="100" w:type="dxa"/>
            </w:tcMar>
          </w:tcPr>
          <w:p w14:paraId="0FACE655" w14:textId="77777777" w:rsidR="006839C4" w:rsidRDefault="006839C4" w:rsidP="006839C4">
            <w:pPr>
              <w:widowControl w:val="0"/>
              <w:spacing w:line="240" w:lineRule="auto"/>
            </w:pPr>
            <w:r>
              <w:t>Number of Naloxone dispensations during mobile crisis</w:t>
            </w:r>
          </w:p>
        </w:tc>
        <w:tc>
          <w:tcPr>
            <w:tcW w:w="2235" w:type="dxa"/>
            <w:shd w:val="clear" w:color="auto" w:fill="auto"/>
            <w:tcMar>
              <w:top w:w="100" w:type="dxa"/>
              <w:left w:w="100" w:type="dxa"/>
              <w:bottom w:w="100" w:type="dxa"/>
              <w:right w:w="100" w:type="dxa"/>
            </w:tcMar>
          </w:tcPr>
          <w:p w14:paraId="32616107"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5CD41F69" w14:textId="77777777" w:rsidR="002F1FF4" w:rsidRDefault="002F1FF4" w:rsidP="002F1FF4">
            <w:pPr>
              <w:widowControl w:val="0"/>
              <w:pBdr>
                <w:top w:val="nil"/>
                <w:left w:val="nil"/>
                <w:bottom w:val="nil"/>
                <w:right w:val="nil"/>
                <w:between w:val="nil"/>
              </w:pBdr>
              <w:spacing w:line="240" w:lineRule="auto"/>
            </w:pPr>
          </w:p>
          <w:p w14:paraId="50C5DF21"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520DC29D" w14:textId="77777777" w:rsidR="002F1FF4" w:rsidRDefault="002F1FF4" w:rsidP="002F1FF4">
            <w:pPr>
              <w:widowControl w:val="0"/>
              <w:pBdr>
                <w:top w:val="nil"/>
                <w:left w:val="nil"/>
                <w:bottom w:val="nil"/>
                <w:right w:val="nil"/>
                <w:between w:val="nil"/>
              </w:pBdr>
              <w:spacing w:line="240" w:lineRule="auto"/>
            </w:pPr>
          </w:p>
          <w:p w14:paraId="2BA226A1" w14:textId="74EFE1C4"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17AD93B2" w14:textId="6414349D" w:rsidR="006839C4" w:rsidRDefault="0070471F" w:rsidP="0070471F">
            <w:pPr>
              <w:widowControl w:val="0"/>
              <w:spacing w:line="240" w:lineRule="auto"/>
            </w:pPr>
            <w:r>
              <w:t xml:space="preserve">Centerstone staff </w:t>
            </w:r>
            <w:r w:rsidR="00CB4AEF">
              <w:t xml:space="preserve">captures the </w:t>
            </w:r>
            <w:r w:rsidR="00CB4AEF" w:rsidRPr="00CB4AEF">
              <w:t xml:space="preserve">number of </w:t>
            </w:r>
            <w:r w:rsidR="00CB4AEF">
              <w:t xml:space="preserve">naloxone dispensations during mobile crisis and that data </w:t>
            </w:r>
            <w:r>
              <w:t>is manually reported/stored in a spreadsheet.</w:t>
            </w:r>
          </w:p>
        </w:tc>
      </w:tr>
      <w:tr w:rsidR="006839C4" w14:paraId="6906FE1B" w14:textId="77777777" w:rsidTr="67C4D7D7">
        <w:tc>
          <w:tcPr>
            <w:tcW w:w="2580" w:type="dxa"/>
            <w:shd w:val="clear" w:color="auto" w:fill="auto"/>
            <w:tcMar>
              <w:top w:w="100" w:type="dxa"/>
              <w:left w:w="100" w:type="dxa"/>
              <w:bottom w:w="100" w:type="dxa"/>
              <w:right w:w="100" w:type="dxa"/>
            </w:tcMar>
          </w:tcPr>
          <w:p w14:paraId="1C8C31F8" w14:textId="77777777" w:rsidR="006839C4" w:rsidRDefault="006839C4" w:rsidP="006839C4">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B44CFBA" w14:textId="77777777" w:rsidR="006839C4" w:rsidRDefault="006839C4" w:rsidP="006839C4">
            <w:pPr>
              <w:widowControl w:val="0"/>
              <w:spacing w:line="240" w:lineRule="auto"/>
            </w:pPr>
            <w:r>
              <w:t>Number of Unique Individuals Who Received a Follow-up Contact (e.g. telephone call, in-person visit)</w:t>
            </w:r>
          </w:p>
        </w:tc>
        <w:tc>
          <w:tcPr>
            <w:tcW w:w="2235" w:type="dxa"/>
            <w:shd w:val="clear" w:color="auto" w:fill="auto"/>
            <w:tcMar>
              <w:top w:w="100" w:type="dxa"/>
              <w:left w:w="100" w:type="dxa"/>
              <w:bottom w:w="100" w:type="dxa"/>
              <w:right w:w="100" w:type="dxa"/>
            </w:tcMar>
          </w:tcPr>
          <w:p w14:paraId="31B50926"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092CD4D8" w14:textId="77777777" w:rsidR="002F1FF4" w:rsidRDefault="002F1FF4" w:rsidP="002F1FF4">
            <w:pPr>
              <w:widowControl w:val="0"/>
              <w:pBdr>
                <w:top w:val="nil"/>
                <w:left w:val="nil"/>
                <w:bottom w:val="nil"/>
                <w:right w:val="nil"/>
                <w:between w:val="nil"/>
              </w:pBdr>
              <w:spacing w:line="240" w:lineRule="auto"/>
            </w:pPr>
          </w:p>
          <w:p w14:paraId="17EE1460"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2390594E" w14:textId="77777777" w:rsidR="002F1FF4" w:rsidRDefault="002F1FF4" w:rsidP="002F1FF4">
            <w:pPr>
              <w:widowControl w:val="0"/>
              <w:pBdr>
                <w:top w:val="nil"/>
                <w:left w:val="nil"/>
                <w:bottom w:val="nil"/>
                <w:right w:val="nil"/>
                <w:between w:val="nil"/>
              </w:pBdr>
              <w:spacing w:line="240" w:lineRule="auto"/>
            </w:pPr>
          </w:p>
          <w:p w14:paraId="0DE4B5B7" w14:textId="73BEC22D"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66204FF1" w14:textId="222C96D4" w:rsidR="006839C4" w:rsidRDefault="00CB4AEF" w:rsidP="0070471F">
            <w:pPr>
              <w:widowControl w:val="0"/>
              <w:spacing w:line="240" w:lineRule="auto"/>
            </w:pPr>
            <w:r>
              <w:t>Centersto</w:t>
            </w:r>
            <w:r w:rsidR="0070471F">
              <w:t xml:space="preserve">ne staff </w:t>
            </w:r>
            <w:r w:rsidR="00C94E4B">
              <w:t xml:space="preserve">captures the </w:t>
            </w:r>
            <w:r w:rsidR="00C94E4B" w:rsidRPr="00C94E4B">
              <w:t>number of unique individuals who received a follow-up contact</w:t>
            </w:r>
            <w:r w:rsidR="00C94E4B">
              <w:t xml:space="preserve"> </w:t>
            </w:r>
            <w:r w:rsidR="0070471F">
              <w:t>and that data is manually reported/stored in a spreadsheet.</w:t>
            </w:r>
          </w:p>
        </w:tc>
      </w:tr>
      <w:tr w:rsidR="006839C4" w14:paraId="668825F6" w14:textId="77777777" w:rsidTr="67C4D7D7">
        <w:tc>
          <w:tcPr>
            <w:tcW w:w="2580" w:type="dxa"/>
            <w:shd w:val="clear" w:color="auto" w:fill="auto"/>
            <w:tcMar>
              <w:top w:w="100" w:type="dxa"/>
              <w:left w:w="100" w:type="dxa"/>
              <w:bottom w:w="100" w:type="dxa"/>
              <w:right w:w="100" w:type="dxa"/>
            </w:tcMar>
          </w:tcPr>
          <w:p w14:paraId="513F56E7" w14:textId="77777777" w:rsidR="006839C4" w:rsidRDefault="006839C4" w:rsidP="006839C4">
            <w:pPr>
              <w:widowControl w:val="0"/>
              <w:spacing w:line="240" w:lineRule="auto"/>
            </w:pPr>
            <w:r>
              <w:t>Number of Mobile Crisis Services Provided In Person</w:t>
            </w:r>
          </w:p>
        </w:tc>
        <w:tc>
          <w:tcPr>
            <w:tcW w:w="3180" w:type="dxa"/>
            <w:shd w:val="clear" w:color="auto" w:fill="auto"/>
            <w:tcMar>
              <w:top w:w="100" w:type="dxa"/>
              <w:left w:w="100" w:type="dxa"/>
              <w:bottom w:w="100" w:type="dxa"/>
              <w:right w:w="100" w:type="dxa"/>
            </w:tcMar>
          </w:tcPr>
          <w:p w14:paraId="5EC542E9" w14:textId="77777777" w:rsidR="006839C4" w:rsidRDefault="006839C4" w:rsidP="006839C4">
            <w:pPr>
              <w:widowControl w:val="0"/>
              <w:spacing w:line="240" w:lineRule="auto"/>
            </w:pPr>
            <w:r>
              <w:t>Number of mobile crisis services provided in person</w:t>
            </w:r>
          </w:p>
        </w:tc>
        <w:tc>
          <w:tcPr>
            <w:tcW w:w="2235" w:type="dxa"/>
            <w:shd w:val="clear" w:color="auto" w:fill="auto"/>
            <w:tcMar>
              <w:top w:w="100" w:type="dxa"/>
              <w:left w:w="100" w:type="dxa"/>
              <w:bottom w:w="100" w:type="dxa"/>
              <w:right w:w="100" w:type="dxa"/>
            </w:tcMar>
          </w:tcPr>
          <w:p w14:paraId="782C2511"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5096EC98" w14:textId="77777777" w:rsidR="002F1FF4" w:rsidRDefault="002F1FF4" w:rsidP="002F1FF4">
            <w:pPr>
              <w:widowControl w:val="0"/>
              <w:pBdr>
                <w:top w:val="nil"/>
                <w:left w:val="nil"/>
                <w:bottom w:val="nil"/>
                <w:right w:val="nil"/>
                <w:between w:val="nil"/>
              </w:pBdr>
              <w:spacing w:line="240" w:lineRule="auto"/>
            </w:pPr>
          </w:p>
          <w:p w14:paraId="48FF60F4"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08375366" w14:textId="77777777" w:rsidR="002F1FF4" w:rsidRDefault="002F1FF4" w:rsidP="002F1FF4">
            <w:pPr>
              <w:widowControl w:val="0"/>
              <w:pBdr>
                <w:top w:val="nil"/>
                <w:left w:val="nil"/>
                <w:bottom w:val="nil"/>
                <w:right w:val="nil"/>
                <w:between w:val="nil"/>
              </w:pBdr>
              <w:spacing w:line="240" w:lineRule="auto"/>
            </w:pPr>
          </w:p>
          <w:p w14:paraId="2DBF0D7D" w14:textId="4D8732F7"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6B62F1B3" w14:textId="442F4E96" w:rsidR="006839C4" w:rsidRDefault="00C94E4B" w:rsidP="006839C4">
            <w:pPr>
              <w:widowControl w:val="0"/>
              <w:spacing w:line="240" w:lineRule="auto"/>
            </w:pPr>
            <w:r>
              <w:t xml:space="preserve">Centerstone staff captures the </w:t>
            </w:r>
            <w:r w:rsidRPr="00C94E4B">
              <w:t>number of mobile crisis services provided in person</w:t>
            </w:r>
            <w:r>
              <w:t xml:space="preserve"> and that data </w:t>
            </w:r>
            <w:r w:rsidR="0070471F">
              <w:t>is manually reported/stored in a spreadsheet.</w:t>
            </w:r>
          </w:p>
        </w:tc>
      </w:tr>
      <w:tr w:rsidR="006839C4" w14:paraId="4749FACF" w14:textId="77777777" w:rsidTr="67C4D7D7">
        <w:tc>
          <w:tcPr>
            <w:tcW w:w="2580" w:type="dxa"/>
            <w:shd w:val="clear" w:color="auto" w:fill="auto"/>
            <w:tcMar>
              <w:top w:w="100" w:type="dxa"/>
              <w:left w:w="100" w:type="dxa"/>
              <w:bottom w:w="100" w:type="dxa"/>
              <w:right w:w="100" w:type="dxa"/>
            </w:tcMar>
          </w:tcPr>
          <w:p w14:paraId="0871A728" w14:textId="77777777" w:rsidR="006839C4" w:rsidRDefault="006839C4" w:rsidP="006839C4">
            <w:pPr>
              <w:widowControl w:val="0"/>
              <w:spacing w:line="240" w:lineRule="auto"/>
            </w:pPr>
            <w:r>
              <w:t>Mean Mobile Crisis Response Times</w:t>
            </w:r>
          </w:p>
        </w:tc>
        <w:tc>
          <w:tcPr>
            <w:tcW w:w="3180" w:type="dxa"/>
            <w:shd w:val="clear" w:color="auto" w:fill="auto"/>
            <w:tcMar>
              <w:top w:w="100" w:type="dxa"/>
              <w:left w:w="100" w:type="dxa"/>
              <w:bottom w:w="100" w:type="dxa"/>
              <w:right w:w="100" w:type="dxa"/>
            </w:tcMar>
          </w:tcPr>
          <w:p w14:paraId="57F96A1C" w14:textId="77777777" w:rsidR="006839C4" w:rsidRDefault="006839C4" w:rsidP="006839C4">
            <w:pPr>
              <w:widowControl w:val="0"/>
              <w:spacing w:line="240" w:lineRule="auto"/>
            </w:pPr>
            <w:r>
              <w:t xml:space="preserve">Average of total number of minutes between first contact </w:t>
            </w:r>
            <w:r>
              <w:lastRenderedPageBreak/>
              <w:t>requesting crisis services and mobile crisis team arriving "on-scene" with individual</w:t>
            </w:r>
          </w:p>
        </w:tc>
        <w:tc>
          <w:tcPr>
            <w:tcW w:w="2235" w:type="dxa"/>
            <w:shd w:val="clear" w:color="auto" w:fill="auto"/>
            <w:tcMar>
              <w:top w:w="100" w:type="dxa"/>
              <w:left w:w="100" w:type="dxa"/>
              <w:bottom w:w="100" w:type="dxa"/>
              <w:right w:w="100" w:type="dxa"/>
            </w:tcMar>
          </w:tcPr>
          <w:p w14:paraId="56BB0F70" w14:textId="77777777" w:rsidR="002F1FF4" w:rsidRDefault="002F1FF4" w:rsidP="002F1FF4">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614C1021" w14:textId="77777777" w:rsidR="002F1FF4" w:rsidRDefault="002F1FF4" w:rsidP="002F1FF4">
            <w:pPr>
              <w:widowControl w:val="0"/>
              <w:pBdr>
                <w:top w:val="nil"/>
                <w:left w:val="nil"/>
                <w:bottom w:val="nil"/>
                <w:right w:val="nil"/>
                <w:between w:val="nil"/>
              </w:pBdr>
              <w:spacing w:line="240" w:lineRule="auto"/>
            </w:pPr>
          </w:p>
          <w:p w14:paraId="3E13B707"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156156BF" w14:textId="77777777" w:rsidR="002F1FF4" w:rsidRDefault="002F1FF4" w:rsidP="002F1FF4">
            <w:pPr>
              <w:widowControl w:val="0"/>
              <w:pBdr>
                <w:top w:val="nil"/>
                <w:left w:val="nil"/>
                <w:bottom w:val="nil"/>
                <w:right w:val="nil"/>
                <w:between w:val="nil"/>
              </w:pBdr>
              <w:spacing w:line="240" w:lineRule="auto"/>
            </w:pPr>
          </w:p>
          <w:p w14:paraId="02F2C34E" w14:textId="524990A3"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680A4E5D" w14:textId="3B9BFA49" w:rsidR="006839C4" w:rsidRDefault="0070471F" w:rsidP="0070471F">
            <w:pPr>
              <w:widowControl w:val="0"/>
              <w:spacing w:line="240" w:lineRule="auto"/>
            </w:pPr>
            <w:r>
              <w:lastRenderedPageBreak/>
              <w:t xml:space="preserve">Centerstone staff </w:t>
            </w:r>
            <w:r w:rsidR="00C94E4B">
              <w:t xml:space="preserve">captures </w:t>
            </w:r>
            <w:r w:rsidR="00C94E4B" w:rsidRPr="00C94E4B">
              <w:t xml:space="preserve">mean mobile crisis response times </w:t>
            </w:r>
            <w:r w:rsidR="00C94E4B">
              <w:t xml:space="preserve">and that data </w:t>
            </w:r>
            <w:r>
              <w:t xml:space="preserve">is manually </w:t>
            </w:r>
            <w:r>
              <w:lastRenderedPageBreak/>
              <w:t>reported/stored in a spreadsheet.</w:t>
            </w:r>
          </w:p>
        </w:tc>
      </w:tr>
      <w:tr w:rsidR="006839C4" w14:paraId="352EAB78" w14:textId="77777777" w:rsidTr="67C4D7D7">
        <w:tc>
          <w:tcPr>
            <w:tcW w:w="2580" w:type="dxa"/>
            <w:shd w:val="clear" w:color="auto" w:fill="auto"/>
            <w:tcMar>
              <w:top w:w="100" w:type="dxa"/>
              <w:left w:w="100" w:type="dxa"/>
              <w:bottom w:w="100" w:type="dxa"/>
              <w:right w:w="100" w:type="dxa"/>
            </w:tcMar>
          </w:tcPr>
          <w:p w14:paraId="454FD002" w14:textId="77777777" w:rsidR="006839C4" w:rsidRDefault="006839C4" w:rsidP="006839C4">
            <w:pPr>
              <w:widowControl w:val="0"/>
              <w:spacing w:line="240" w:lineRule="auto"/>
            </w:pPr>
            <w:r>
              <w:lastRenderedPageBreak/>
              <w:t>Mean Mobile Crisis Times</w:t>
            </w:r>
          </w:p>
        </w:tc>
        <w:tc>
          <w:tcPr>
            <w:tcW w:w="3180" w:type="dxa"/>
            <w:shd w:val="clear" w:color="auto" w:fill="auto"/>
            <w:tcMar>
              <w:top w:w="100" w:type="dxa"/>
              <w:left w:w="100" w:type="dxa"/>
              <w:bottom w:w="100" w:type="dxa"/>
              <w:right w:w="100" w:type="dxa"/>
            </w:tcMar>
          </w:tcPr>
          <w:p w14:paraId="254303F4" w14:textId="77777777" w:rsidR="006839C4" w:rsidRDefault="006839C4" w:rsidP="006839C4">
            <w:pPr>
              <w:widowControl w:val="0"/>
              <w:spacing w:line="240" w:lineRule="auto"/>
            </w:pPr>
            <w:r>
              <w:t xml:space="preserve">Average of total number of minutes "on-scene to resolution" with the individual </w:t>
            </w:r>
          </w:p>
        </w:tc>
        <w:tc>
          <w:tcPr>
            <w:tcW w:w="2235" w:type="dxa"/>
            <w:shd w:val="clear" w:color="auto" w:fill="auto"/>
            <w:tcMar>
              <w:top w:w="100" w:type="dxa"/>
              <w:left w:w="100" w:type="dxa"/>
              <w:bottom w:w="100" w:type="dxa"/>
              <w:right w:w="100" w:type="dxa"/>
            </w:tcMar>
          </w:tcPr>
          <w:p w14:paraId="6B3EA058"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5C9A35B8" w14:textId="77777777" w:rsidR="002F1FF4" w:rsidRDefault="002F1FF4" w:rsidP="002F1FF4">
            <w:pPr>
              <w:widowControl w:val="0"/>
              <w:pBdr>
                <w:top w:val="nil"/>
                <w:left w:val="nil"/>
                <w:bottom w:val="nil"/>
                <w:right w:val="nil"/>
                <w:between w:val="nil"/>
              </w:pBdr>
              <w:spacing w:line="240" w:lineRule="auto"/>
            </w:pPr>
          </w:p>
          <w:p w14:paraId="230BC776"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15EFB7C3" w14:textId="77777777" w:rsidR="002F1FF4" w:rsidRDefault="002F1FF4" w:rsidP="002F1FF4">
            <w:pPr>
              <w:widowControl w:val="0"/>
              <w:pBdr>
                <w:top w:val="nil"/>
                <w:left w:val="nil"/>
                <w:bottom w:val="nil"/>
                <w:right w:val="nil"/>
                <w:between w:val="nil"/>
              </w:pBdr>
              <w:spacing w:line="240" w:lineRule="auto"/>
            </w:pPr>
          </w:p>
          <w:p w14:paraId="19219836" w14:textId="286968AB"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296FEF7D" w14:textId="14AEB5AF" w:rsidR="006839C4" w:rsidRDefault="0070471F" w:rsidP="0070471F">
            <w:pPr>
              <w:widowControl w:val="0"/>
              <w:spacing w:line="240" w:lineRule="auto"/>
            </w:pPr>
            <w:r>
              <w:t xml:space="preserve">Centerstone staff </w:t>
            </w:r>
            <w:r w:rsidR="00C94E4B">
              <w:t xml:space="preserve">captures the </w:t>
            </w:r>
            <w:r w:rsidR="00AA6291">
              <w:t>mean mobile crisis times</w:t>
            </w:r>
            <w:r w:rsidR="00C94E4B">
              <w:t xml:space="preserve"> and that data </w:t>
            </w:r>
            <w:r>
              <w:t>is manually reported/stored in a spreadsheet.</w:t>
            </w:r>
          </w:p>
        </w:tc>
      </w:tr>
      <w:tr w:rsidR="006839C4" w14:paraId="10392D27" w14:textId="77777777" w:rsidTr="67C4D7D7">
        <w:tc>
          <w:tcPr>
            <w:tcW w:w="2580" w:type="dxa"/>
            <w:shd w:val="clear" w:color="auto" w:fill="auto"/>
            <w:tcMar>
              <w:top w:w="100" w:type="dxa"/>
              <w:left w:w="100" w:type="dxa"/>
              <w:bottom w:w="100" w:type="dxa"/>
              <w:right w:w="100" w:type="dxa"/>
            </w:tcMar>
          </w:tcPr>
          <w:p w14:paraId="1AFAF811" w14:textId="77777777" w:rsidR="006839C4" w:rsidRDefault="006839C4" w:rsidP="006839C4">
            <w:pPr>
              <w:widowControl w:val="0"/>
              <w:spacing w:line="240" w:lineRule="auto"/>
            </w:pPr>
            <w:r>
              <w:t xml:space="preserve">Number of Mobile Crisis Responses Resolved in the Community </w:t>
            </w:r>
          </w:p>
        </w:tc>
        <w:tc>
          <w:tcPr>
            <w:tcW w:w="3180" w:type="dxa"/>
            <w:shd w:val="clear" w:color="auto" w:fill="auto"/>
            <w:tcMar>
              <w:top w:w="100" w:type="dxa"/>
              <w:left w:w="100" w:type="dxa"/>
              <w:bottom w:w="100" w:type="dxa"/>
              <w:right w:w="100" w:type="dxa"/>
            </w:tcMar>
          </w:tcPr>
          <w:p w14:paraId="4CCAE786" w14:textId="77777777" w:rsidR="006839C4" w:rsidRDefault="006839C4" w:rsidP="006839C4">
            <w:pPr>
              <w:widowControl w:val="0"/>
              <w:spacing w:line="240" w:lineRule="auto"/>
            </w:pPr>
            <w:r>
              <w:t xml:space="preserve">Number of mobile crisis responses resolved in the community (e.g. crisis de-escalated, higher level care not required) </w:t>
            </w:r>
          </w:p>
        </w:tc>
        <w:tc>
          <w:tcPr>
            <w:tcW w:w="2235" w:type="dxa"/>
            <w:shd w:val="clear" w:color="auto" w:fill="auto"/>
            <w:tcMar>
              <w:top w:w="100" w:type="dxa"/>
              <w:left w:w="100" w:type="dxa"/>
              <w:bottom w:w="100" w:type="dxa"/>
              <w:right w:w="100" w:type="dxa"/>
            </w:tcMar>
          </w:tcPr>
          <w:p w14:paraId="6EE11DC4"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4D3FEA81" w14:textId="77777777" w:rsidR="002F1FF4" w:rsidRDefault="002F1FF4" w:rsidP="002F1FF4">
            <w:pPr>
              <w:widowControl w:val="0"/>
              <w:pBdr>
                <w:top w:val="nil"/>
                <w:left w:val="nil"/>
                <w:bottom w:val="nil"/>
                <w:right w:val="nil"/>
                <w:between w:val="nil"/>
              </w:pBdr>
              <w:spacing w:line="240" w:lineRule="auto"/>
            </w:pPr>
          </w:p>
          <w:p w14:paraId="28142BE9"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28E54357" w14:textId="77777777" w:rsidR="002F1FF4" w:rsidRDefault="002F1FF4" w:rsidP="002F1FF4">
            <w:pPr>
              <w:widowControl w:val="0"/>
              <w:pBdr>
                <w:top w:val="nil"/>
                <w:left w:val="nil"/>
                <w:bottom w:val="nil"/>
                <w:right w:val="nil"/>
                <w:between w:val="nil"/>
              </w:pBdr>
              <w:spacing w:line="240" w:lineRule="auto"/>
            </w:pPr>
          </w:p>
          <w:p w14:paraId="7194DBDC" w14:textId="7E553532"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769D0D3C" w14:textId="184DDF65" w:rsidR="006839C4" w:rsidRDefault="00AA6291" w:rsidP="0070471F">
            <w:pPr>
              <w:widowControl w:val="0"/>
              <w:spacing w:line="240" w:lineRule="auto"/>
            </w:pPr>
            <w:r>
              <w:t xml:space="preserve">Centerstone staff captures the </w:t>
            </w:r>
            <w:r w:rsidRPr="00AA6291">
              <w:t xml:space="preserve">number of mobile crisis responses resolved </w:t>
            </w:r>
            <w:r>
              <w:t>in the c</w:t>
            </w:r>
            <w:r w:rsidRPr="00AA6291">
              <w:t>ommunity</w:t>
            </w:r>
            <w:r>
              <w:t xml:space="preserve"> and that data </w:t>
            </w:r>
            <w:r w:rsidR="0070471F">
              <w:t>is manually reported/stored in a spreadsheet.</w:t>
            </w:r>
          </w:p>
        </w:tc>
      </w:tr>
      <w:tr w:rsidR="006839C4" w14:paraId="01F60CA1" w14:textId="77777777" w:rsidTr="67C4D7D7">
        <w:tc>
          <w:tcPr>
            <w:tcW w:w="2580" w:type="dxa"/>
            <w:shd w:val="clear" w:color="auto" w:fill="auto"/>
            <w:tcMar>
              <w:top w:w="100" w:type="dxa"/>
              <w:left w:w="100" w:type="dxa"/>
              <w:bottom w:w="100" w:type="dxa"/>
              <w:right w:w="100" w:type="dxa"/>
            </w:tcMar>
          </w:tcPr>
          <w:p w14:paraId="71D4BFFE" w14:textId="77777777" w:rsidR="006839C4" w:rsidRDefault="006839C4" w:rsidP="006839C4">
            <w:pPr>
              <w:widowControl w:val="0"/>
              <w:spacing w:line="240" w:lineRule="auto"/>
            </w:pPr>
            <w:r>
              <w:t>Number of Unique Individuals Receiving  Crisis receiving and stabilization services (“CRSS”)</w:t>
            </w:r>
          </w:p>
        </w:tc>
        <w:tc>
          <w:tcPr>
            <w:tcW w:w="3180" w:type="dxa"/>
            <w:shd w:val="clear" w:color="auto" w:fill="auto"/>
            <w:tcMar>
              <w:top w:w="100" w:type="dxa"/>
              <w:left w:w="100" w:type="dxa"/>
              <w:bottom w:w="100" w:type="dxa"/>
              <w:right w:w="100" w:type="dxa"/>
            </w:tcMar>
          </w:tcPr>
          <w:p w14:paraId="4BE79E93" w14:textId="77777777" w:rsidR="006839C4" w:rsidRDefault="006839C4" w:rsidP="006839C4">
            <w:pPr>
              <w:widowControl w:val="0"/>
              <w:spacing w:line="240" w:lineRule="auto"/>
            </w:pPr>
            <w:r>
              <w:t>Number of individuals provided a CRSS broken out by county client is in</w:t>
            </w:r>
          </w:p>
        </w:tc>
        <w:tc>
          <w:tcPr>
            <w:tcW w:w="2235" w:type="dxa"/>
            <w:shd w:val="clear" w:color="auto" w:fill="auto"/>
            <w:tcMar>
              <w:top w:w="100" w:type="dxa"/>
              <w:left w:w="100" w:type="dxa"/>
              <w:bottom w:w="100" w:type="dxa"/>
              <w:right w:w="100" w:type="dxa"/>
            </w:tcMar>
          </w:tcPr>
          <w:p w14:paraId="25E6C224"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20B2A60A" w14:textId="77777777" w:rsidR="002F1FF4" w:rsidRDefault="002F1FF4" w:rsidP="002F1FF4">
            <w:pPr>
              <w:widowControl w:val="0"/>
              <w:pBdr>
                <w:top w:val="nil"/>
                <w:left w:val="nil"/>
                <w:bottom w:val="nil"/>
                <w:right w:val="nil"/>
                <w:between w:val="nil"/>
              </w:pBdr>
              <w:spacing w:line="240" w:lineRule="auto"/>
            </w:pPr>
          </w:p>
          <w:p w14:paraId="009881A3"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75B1FFEF" w14:textId="77777777" w:rsidR="002F1FF4" w:rsidRDefault="002F1FF4" w:rsidP="002F1FF4">
            <w:pPr>
              <w:widowControl w:val="0"/>
              <w:pBdr>
                <w:top w:val="nil"/>
                <w:left w:val="nil"/>
                <w:bottom w:val="nil"/>
                <w:right w:val="nil"/>
                <w:between w:val="nil"/>
              </w:pBdr>
              <w:spacing w:line="240" w:lineRule="auto"/>
            </w:pPr>
          </w:p>
          <w:p w14:paraId="54CD245A" w14:textId="48B47D18" w:rsidR="006839C4" w:rsidRDefault="002F1FF4" w:rsidP="002F1FF4">
            <w:pPr>
              <w:widowControl w:val="0"/>
              <w:spacing w:line="240" w:lineRule="auto"/>
            </w:pPr>
            <w:r w:rsidRPr="0073703E">
              <w:rPr>
                <w:b/>
              </w:rPr>
              <w:t xml:space="preserve">Richmond CCBHC </w:t>
            </w:r>
            <w:r w:rsidRPr="0073703E">
              <w:rPr>
                <w:b/>
              </w:rPr>
              <w:lastRenderedPageBreak/>
              <w:t>Site:</w:t>
            </w:r>
            <w:r>
              <w:t xml:space="preserve"> Yes</w:t>
            </w:r>
          </w:p>
        </w:tc>
        <w:tc>
          <w:tcPr>
            <w:tcW w:w="5115" w:type="dxa"/>
            <w:shd w:val="clear" w:color="auto" w:fill="auto"/>
            <w:tcMar>
              <w:top w:w="100" w:type="dxa"/>
              <w:left w:w="100" w:type="dxa"/>
              <w:bottom w:w="100" w:type="dxa"/>
              <w:right w:w="100" w:type="dxa"/>
            </w:tcMar>
          </w:tcPr>
          <w:p w14:paraId="1231BE67" w14:textId="65B4A05F" w:rsidR="006839C4" w:rsidRDefault="00AA6291" w:rsidP="006839C4">
            <w:pPr>
              <w:widowControl w:val="0"/>
              <w:spacing w:line="240" w:lineRule="auto"/>
            </w:pPr>
            <w:r>
              <w:lastRenderedPageBreak/>
              <w:t xml:space="preserve">Centerstone staff captures the </w:t>
            </w:r>
            <w:r w:rsidRPr="00AA6291">
              <w:t>number of unique individuals receiving crisis receiving and stabilization services (“CRSS”)</w:t>
            </w:r>
            <w:r>
              <w:t xml:space="preserve"> and that data </w:t>
            </w:r>
            <w:r w:rsidR="0070471F">
              <w:t>is manually reported/stored in a spreadsheet.</w:t>
            </w:r>
          </w:p>
        </w:tc>
      </w:tr>
      <w:tr w:rsidR="006839C4" w14:paraId="1169CD64" w14:textId="77777777" w:rsidTr="67C4D7D7">
        <w:tc>
          <w:tcPr>
            <w:tcW w:w="2580" w:type="dxa"/>
            <w:shd w:val="clear" w:color="auto" w:fill="auto"/>
            <w:tcMar>
              <w:top w:w="100" w:type="dxa"/>
              <w:left w:w="100" w:type="dxa"/>
              <w:bottom w:w="100" w:type="dxa"/>
              <w:right w:w="100" w:type="dxa"/>
            </w:tcMar>
          </w:tcPr>
          <w:p w14:paraId="74FA85AF" w14:textId="77777777" w:rsidR="006839C4" w:rsidRDefault="006839C4" w:rsidP="006839C4">
            <w:pPr>
              <w:widowControl w:val="0"/>
              <w:spacing w:line="240" w:lineRule="auto"/>
            </w:pPr>
            <w:r>
              <w:t xml:space="preserve">Number of Unique Individuals Provided CRSS by Crisis Type </w:t>
            </w:r>
          </w:p>
        </w:tc>
        <w:tc>
          <w:tcPr>
            <w:tcW w:w="3180" w:type="dxa"/>
            <w:shd w:val="clear" w:color="auto" w:fill="auto"/>
            <w:tcMar>
              <w:top w:w="100" w:type="dxa"/>
              <w:left w:w="100" w:type="dxa"/>
              <w:bottom w:w="100" w:type="dxa"/>
              <w:right w:w="100" w:type="dxa"/>
            </w:tcMar>
          </w:tcPr>
          <w:p w14:paraId="5CA9A1FF" w14:textId="77777777" w:rsidR="006839C4" w:rsidRDefault="006839C4" w:rsidP="006839C4">
            <w:pPr>
              <w:widowControl w:val="0"/>
              <w:spacing w:line="240" w:lineRule="auto"/>
            </w:pPr>
            <w:r>
              <w:t xml:space="preserve">Crisis Types: suicidal; homicidal; adult mental health and serious mental illness; youth mental health and serious emotional disturbance; substance use disorder </w:t>
            </w:r>
          </w:p>
        </w:tc>
        <w:tc>
          <w:tcPr>
            <w:tcW w:w="2235" w:type="dxa"/>
            <w:shd w:val="clear" w:color="auto" w:fill="auto"/>
            <w:tcMar>
              <w:top w:w="100" w:type="dxa"/>
              <w:left w:w="100" w:type="dxa"/>
              <w:bottom w:w="100" w:type="dxa"/>
              <w:right w:w="100" w:type="dxa"/>
            </w:tcMar>
          </w:tcPr>
          <w:p w14:paraId="4F2FDE1B"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7A688A39" w14:textId="77777777" w:rsidR="002F1FF4" w:rsidRDefault="002F1FF4" w:rsidP="002F1FF4">
            <w:pPr>
              <w:widowControl w:val="0"/>
              <w:pBdr>
                <w:top w:val="nil"/>
                <w:left w:val="nil"/>
                <w:bottom w:val="nil"/>
                <w:right w:val="nil"/>
                <w:between w:val="nil"/>
              </w:pBdr>
              <w:spacing w:line="240" w:lineRule="auto"/>
            </w:pPr>
          </w:p>
          <w:p w14:paraId="178B9370"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60A3E45C" w14:textId="77777777" w:rsidR="002F1FF4" w:rsidRDefault="002F1FF4" w:rsidP="002F1FF4">
            <w:pPr>
              <w:widowControl w:val="0"/>
              <w:pBdr>
                <w:top w:val="nil"/>
                <w:left w:val="nil"/>
                <w:bottom w:val="nil"/>
                <w:right w:val="nil"/>
                <w:between w:val="nil"/>
              </w:pBdr>
              <w:spacing w:line="240" w:lineRule="auto"/>
            </w:pPr>
          </w:p>
          <w:p w14:paraId="36FEB5B0" w14:textId="0A7C91DD"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30D7AA69" w14:textId="1B60B7B7" w:rsidR="006839C4" w:rsidRDefault="00AA6291" w:rsidP="0070471F">
            <w:pPr>
              <w:widowControl w:val="0"/>
              <w:spacing w:line="240" w:lineRule="auto"/>
            </w:pPr>
            <w:r>
              <w:t xml:space="preserve">Centerstone staff captures the </w:t>
            </w:r>
            <w:r w:rsidRPr="00AA6291">
              <w:t>number of unique individuals provided CRSS by crisis type</w:t>
            </w:r>
            <w:r>
              <w:t xml:space="preserve"> and that data </w:t>
            </w:r>
            <w:r w:rsidR="0070471F">
              <w:t>is manually reported/stored in a spreadsheet.</w:t>
            </w:r>
          </w:p>
        </w:tc>
      </w:tr>
      <w:tr w:rsidR="006839C4" w14:paraId="099133B4" w14:textId="77777777" w:rsidTr="67C4D7D7">
        <w:tc>
          <w:tcPr>
            <w:tcW w:w="2580" w:type="dxa"/>
            <w:shd w:val="clear" w:color="auto" w:fill="auto"/>
            <w:tcMar>
              <w:top w:w="100" w:type="dxa"/>
              <w:left w:w="100" w:type="dxa"/>
              <w:bottom w:w="100" w:type="dxa"/>
              <w:right w:w="100" w:type="dxa"/>
            </w:tcMar>
          </w:tcPr>
          <w:p w14:paraId="0A197DCC" w14:textId="77777777" w:rsidR="006839C4" w:rsidRDefault="006839C4" w:rsidP="006839C4">
            <w:pPr>
              <w:widowControl w:val="0"/>
              <w:spacing w:line="240" w:lineRule="auto"/>
            </w:pPr>
            <w:r>
              <w:t xml:space="preserve">Number of Unique Individuals Referred to CRSS from the Following Entities </w:t>
            </w:r>
          </w:p>
        </w:tc>
        <w:tc>
          <w:tcPr>
            <w:tcW w:w="3180" w:type="dxa"/>
            <w:shd w:val="clear" w:color="auto" w:fill="auto"/>
            <w:tcMar>
              <w:top w:w="100" w:type="dxa"/>
              <w:left w:w="100" w:type="dxa"/>
              <w:bottom w:w="100" w:type="dxa"/>
              <w:right w:w="100" w:type="dxa"/>
            </w:tcMar>
          </w:tcPr>
          <w:p w14:paraId="12EC46AA" w14:textId="77777777" w:rsidR="006839C4" w:rsidRDefault="006839C4" w:rsidP="006839C4">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67F48919"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2B3C7EAB" w14:textId="77777777" w:rsidR="002F1FF4" w:rsidRDefault="002F1FF4" w:rsidP="002F1FF4">
            <w:pPr>
              <w:widowControl w:val="0"/>
              <w:pBdr>
                <w:top w:val="nil"/>
                <w:left w:val="nil"/>
                <w:bottom w:val="nil"/>
                <w:right w:val="nil"/>
                <w:between w:val="nil"/>
              </w:pBdr>
              <w:spacing w:line="240" w:lineRule="auto"/>
            </w:pPr>
          </w:p>
          <w:p w14:paraId="4AD41FE4"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46D84964" w14:textId="77777777" w:rsidR="002F1FF4" w:rsidRDefault="002F1FF4" w:rsidP="002F1FF4">
            <w:pPr>
              <w:widowControl w:val="0"/>
              <w:pBdr>
                <w:top w:val="nil"/>
                <w:left w:val="nil"/>
                <w:bottom w:val="nil"/>
                <w:right w:val="nil"/>
                <w:between w:val="nil"/>
              </w:pBdr>
              <w:spacing w:line="240" w:lineRule="auto"/>
            </w:pPr>
          </w:p>
          <w:p w14:paraId="7196D064" w14:textId="728459D1"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34FF1C98" w14:textId="22603161" w:rsidR="006839C4" w:rsidRDefault="0070471F" w:rsidP="00AA6291">
            <w:pPr>
              <w:widowControl w:val="0"/>
              <w:spacing w:line="240" w:lineRule="auto"/>
            </w:pPr>
            <w:r>
              <w:t xml:space="preserve">Centerstone staff </w:t>
            </w:r>
            <w:r w:rsidR="00AA6291">
              <w:t xml:space="preserve">captures the </w:t>
            </w:r>
            <w:r w:rsidR="00AA6291" w:rsidRPr="00AA6291">
              <w:t xml:space="preserve">number of unique individuals </w:t>
            </w:r>
            <w:r w:rsidR="00AA6291">
              <w:t>referred to</w:t>
            </w:r>
            <w:r w:rsidR="00AA6291" w:rsidRPr="00AA6291">
              <w:t xml:space="preserve"> CRSS</w:t>
            </w:r>
            <w:r w:rsidR="00AA6291">
              <w:t xml:space="preserve"> from the following entities (e.g., law enforcement, hospitals) and that data </w:t>
            </w:r>
            <w:r>
              <w:t>is manually reported/stored in a spreadsheet.</w:t>
            </w:r>
          </w:p>
        </w:tc>
      </w:tr>
      <w:tr w:rsidR="006839C4" w14:paraId="35338DDD" w14:textId="77777777" w:rsidTr="67C4D7D7">
        <w:tc>
          <w:tcPr>
            <w:tcW w:w="2580" w:type="dxa"/>
            <w:shd w:val="clear" w:color="auto" w:fill="auto"/>
            <w:tcMar>
              <w:top w:w="100" w:type="dxa"/>
              <w:left w:w="100" w:type="dxa"/>
              <w:bottom w:w="100" w:type="dxa"/>
              <w:right w:w="100" w:type="dxa"/>
            </w:tcMar>
          </w:tcPr>
          <w:p w14:paraId="07DFB11A" w14:textId="77777777" w:rsidR="006839C4" w:rsidRDefault="006839C4" w:rsidP="006839C4">
            <w:pPr>
              <w:widowControl w:val="0"/>
              <w:spacing w:line="240" w:lineRule="auto"/>
            </w:pPr>
            <w:r>
              <w:t xml:space="preserve">Number of Naloxone Dispensations During CRSS </w:t>
            </w:r>
          </w:p>
        </w:tc>
        <w:tc>
          <w:tcPr>
            <w:tcW w:w="3180" w:type="dxa"/>
            <w:shd w:val="clear" w:color="auto" w:fill="auto"/>
            <w:tcMar>
              <w:top w:w="100" w:type="dxa"/>
              <w:left w:w="100" w:type="dxa"/>
              <w:bottom w:w="100" w:type="dxa"/>
              <w:right w:w="100" w:type="dxa"/>
            </w:tcMar>
          </w:tcPr>
          <w:p w14:paraId="4B5AC901" w14:textId="77777777" w:rsidR="006839C4" w:rsidRDefault="006839C4" w:rsidP="006839C4">
            <w:pPr>
              <w:widowControl w:val="0"/>
              <w:spacing w:line="240" w:lineRule="auto"/>
            </w:pPr>
            <w:r>
              <w:t xml:space="preserve">Number of Naloxone dispensations during mobile crisis </w:t>
            </w:r>
          </w:p>
        </w:tc>
        <w:tc>
          <w:tcPr>
            <w:tcW w:w="2235" w:type="dxa"/>
            <w:shd w:val="clear" w:color="auto" w:fill="auto"/>
            <w:tcMar>
              <w:top w:w="100" w:type="dxa"/>
              <w:left w:w="100" w:type="dxa"/>
              <w:bottom w:w="100" w:type="dxa"/>
              <w:right w:w="100" w:type="dxa"/>
            </w:tcMar>
          </w:tcPr>
          <w:p w14:paraId="5A76949F"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12306E9B" w14:textId="77777777" w:rsidR="002F1FF4" w:rsidRDefault="002F1FF4" w:rsidP="002F1FF4">
            <w:pPr>
              <w:widowControl w:val="0"/>
              <w:pBdr>
                <w:top w:val="nil"/>
                <w:left w:val="nil"/>
                <w:bottom w:val="nil"/>
                <w:right w:val="nil"/>
                <w:between w:val="nil"/>
              </w:pBdr>
              <w:spacing w:line="240" w:lineRule="auto"/>
            </w:pPr>
          </w:p>
          <w:p w14:paraId="670FF7CA"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6AA1E529" w14:textId="77777777" w:rsidR="002F1FF4" w:rsidRDefault="002F1FF4" w:rsidP="002F1FF4">
            <w:pPr>
              <w:widowControl w:val="0"/>
              <w:pBdr>
                <w:top w:val="nil"/>
                <w:left w:val="nil"/>
                <w:bottom w:val="nil"/>
                <w:right w:val="nil"/>
                <w:between w:val="nil"/>
              </w:pBdr>
              <w:spacing w:line="240" w:lineRule="auto"/>
            </w:pPr>
          </w:p>
          <w:p w14:paraId="6D072C0D" w14:textId="5FE13B7F"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48A21919" w14:textId="5547C9F3" w:rsidR="006839C4" w:rsidRDefault="0070471F" w:rsidP="003E6541">
            <w:pPr>
              <w:widowControl w:val="0"/>
              <w:spacing w:line="240" w:lineRule="auto"/>
            </w:pPr>
            <w:r>
              <w:t xml:space="preserve">Centerstone staff </w:t>
            </w:r>
            <w:r w:rsidR="003E6541">
              <w:t xml:space="preserve">captures the </w:t>
            </w:r>
            <w:r w:rsidR="003E6541" w:rsidRPr="00AA6291">
              <w:t xml:space="preserve">number of </w:t>
            </w:r>
            <w:r w:rsidR="003E6541">
              <w:t>naloxone dispensations during</w:t>
            </w:r>
            <w:r w:rsidR="003E6541" w:rsidRPr="00AA6291">
              <w:t xml:space="preserve"> </w:t>
            </w:r>
            <w:r w:rsidR="003E6541">
              <w:t xml:space="preserve">CRSS and that data </w:t>
            </w:r>
            <w:r>
              <w:t>is manually reported/stored in a spreadsheet</w:t>
            </w:r>
            <w:r w:rsidR="003E6541">
              <w:t>.</w:t>
            </w:r>
          </w:p>
        </w:tc>
      </w:tr>
      <w:tr w:rsidR="006839C4" w14:paraId="6823A586" w14:textId="77777777" w:rsidTr="67C4D7D7">
        <w:tc>
          <w:tcPr>
            <w:tcW w:w="2580" w:type="dxa"/>
            <w:shd w:val="clear" w:color="auto" w:fill="auto"/>
            <w:tcMar>
              <w:top w:w="100" w:type="dxa"/>
              <w:left w:w="100" w:type="dxa"/>
              <w:bottom w:w="100" w:type="dxa"/>
              <w:right w:w="100" w:type="dxa"/>
            </w:tcMar>
          </w:tcPr>
          <w:p w14:paraId="0A9B4B0D" w14:textId="77777777" w:rsidR="006839C4" w:rsidRDefault="006839C4" w:rsidP="006839C4">
            <w:pPr>
              <w:widowControl w:val="0"/>
              <w:spacing w:line="240" w:lineRule="auto"/>
            </w:pPr>
            <w:r>
              <w:t xml:space="preserve">Number of Unique Individuals Who </w:t>
            </w:r>
            <w:r>
              <w:lastRenderedPageBreak/>
              <w:t xml:space="preserve">Received a Follow-up Contact </w:t>
            </w:r>
          </w:p>
        </w:tc>
        <w:tc>
          <w:tcPr>
            <w:tcW w:w="3180" w:type="dxa"/>
            <w:shd w:val="clear" w:color="auto" w:fill="auto"/>
            <w:tcMar>
              <w:top w:w="100" w:type="dxa"/>
              <w:left w:w="100" w:type="dxa"/>
              <w:bottom w:w="100" w:type="dxa"/>
              <w:right w:w="100" w:type="dxa"/>
            </w:tcMar>
          </w:tcPr>
          <w:p w14:paraId="420B6A53" w14:textId="77777777" w:rsidR="006839C4" w:rsidRDefault="006839C4" w:rsidP="006839C4">
            <w:pPr>
              <w:widowControl w:val="0"/>
              <w:spacing w:line="240" w:lineRule="auto"/>
            </w:pPr>
            <w:r>
              <w:lastRenderedPageBreak/>
              <w:t xml:space="preserve">Number of individuals who received a follow up contact </w:t>
            </w:r>
            <w:r>
              <w:lastRenderedPageBreak/>
              <w:t>(e.g. telephone call, in-person visit)</w:t>
            </w:r>
          </w:p>
        </w:tc>
        <w:tc>
          <w:tcPr>
            <w:tcW w:w="2235" w:type="dxa"/>
            <w:shd w:val="clear" w:color="auto" w:fill="auto"/>
            <w:tcMar>
              <w:top w:w="100" w:type="dxa"/>
              <w:left w:w="100" w:type="dxa"/>
              <w:bottom w:w="100" w:type="dxa"/>
              <w:right w:w="100" w:type="dxa"/>
            </w:tcMar>
          </w:tcPr>
          <w:p w14:paraId="5EB45CAA" w14:textId="77777777" w:rsidR="002F1FF4" w:rsidRDefault="002F1FF4" w:rsidP="002F1FF4">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4853C451" w14:textId="77777777" w:rsidR="002F1FF4" w:rsidRDefault="002F1FF4" w:rsidP="002F1FF4">
            <w:pPr>
              <w:widowControl w:val="0"/>
              <w:pBdr>
                <w:top w:val="nil"/>
                <w:left w:val="nil"/>
                <w:bottom w:val="nil"/>
                <w:right w:val="nil"/>
                <w:between w:val="nil"/>
              </w:pBdr>
              <w:spacing w:line="240" w:lineRule="auto"/>
            </w:pPr>
          </w:p>
          <w:p w14:paraId="509F3A1B"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0785001E" w14:textId="77777777" w:rsidR="002F1FF4" w:rsidRDefault="002F1FF4" w:rsidP="002F1FF4">
            <w:pPr>
              <w:widowControl w:val="0"/>
              <w:pBdr>
                <w:top w:val="nil"/>
                <w:left w:val="nil"/>
                <w:bottom w:val="nil"/>
                <w:right w:val="nil"/>
                <w:between w:val="nil"/>
              </w:pBdr>
              <w:spacing w:line="240" w:lineRule="auto"/>
            </w:pPr>
          </w:p>
          <w:p w14:paraId="6BD18F9B" w14:textId="14623E5E"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238601FE" w14:textId="4A24F5BF" w:rsidR="006839C4" w:rsidRDefault="0070471F" w:rsidP="003E6541">
            <w:pPr>
              <w:widowControl w:val="0"/>
              <w:spacing w:line="240" w:lineRule="auto"/>
            </w:pPr>
            <w:r>
              <w:lastRenderedPageBreak/>
              <w:t xml:space="preserve">Centerstone staff </w:t>
            </w:r>
            <w:r w:rsidR="003E6541">
              <w:t xml:space="preserve">captures the </w:t>
            </w:r>
            <w:r w:rsidR="003E6541" w:rsidRPr="00AA6291">
              <w:t xml:space="preserve">number of </w:t>
            </w:r>
            <w:r w:rsidR="003E6541">
              <w:t xml:space="preserve">unique individuals who receive a follow-up contact and </w:t>
            </w:r>
            <w:r w:rsidR="003E6541">
              <w:lastRenderedPageBreak/>
              <w:t xml:space="preserve">that data </w:t>
            </w:r>
            <w:r>
              <w:t>is manually reported/stored in a spreadsheet.</w:t>
            </w:r>
          </w:p>
        </w:tc>
      </w:tr>
      <w:tr w:rsidR="006839C4" w14:paraId="3D2CF5BB" w14:textId="77777777" w:rsidTr="67C4D7D7">
        <w:tc>
          <w:tcPr>
            <w:tcW w:w="2580" w:type="dxa"/>
            <w:shd w:val="clear" w:color="auto" w:fill="auto"/>
            <w:tcMar>
              <w:top w:w="100" w:type="dxa"/>
              <w:left w:w="100" w:type="dxa"/>
              <w:bottom w:w="100" w:type="dxa"/>
              <w:right w:w="100" w:type="dxa"/>
            </w:tcMar>
          </w:tcPr>
          <w:p w14:paraId="0C462440" w14:textId="77777777" w:rsidR="006839C4" w:rsidRDefault="006839C4" w:rsidP="006839C4">
            <w:pPr>
              <w:widowControl w:val="0"/>
              <w:spacing w:line="240" w:lineRule="auto"/>
            </w:pPr>
            <w:r>
              <w:lastRenderedPageBreak/>
              <w:t>Mean Length of Stay in Hours in CRSS</w:t>
            </w:r>
          </w:p>
        </w:tc>
        <w:tc>
          <w:tcPr>
            <w:tcW w:w="3180" w:type="dxa"/>
            <w:shd w:val="clear" w:color="auto" w:fill="auto"/>
            <w:tcMar>
              <w:top w:w="100" w:type="dxa"/>
              <w:left w:w="100" w:type="dxa"/>
              <w:bottom w:w="100" w:type="dxa"/>
              <w:right w:w="100" w:type="dxa"/>
            </w:tcMar>
          </w:tcPr>
          <w:p w14:paraId="4D517738" w14:textId="77777777" w:rsidR="006839C4" w:rsidRDefault="006839C4" w:rsidP="006839C4">
            <w:pPr>
              <w:widowControl w:val="0"/>
              <w:spacing w:line="240" w:lineRule="auto"/>
            </w:pPr>
            <w:r>
              <w:t>Average of total number of hours in CRSS</w:t>
            </w:r>
          </w:p>
        </w:tc>
        <w:tc>
          <w:tcPr>
            <w:tcW w:w="2235" w:type="dxa"/>
            <w:shd w:val="clear" w:color="auto" w:fill="auto"/>
            <w:tcMar>
              <w:top w:w="100" w:type="dxa"/>
              <w:left w:w="100" w:type="dxa"/>
              <w:bottom w:w="100" w:type="dxa"/>
              <w:right w:w="100" w:type="dxa"/>
            </w:tcMar>
          </w:tcPr>
          <w:p w14:paraId="17FF49DC" w14:textId="77777777" w:rsidR="002F1FF4" w:rsidRDefault="002F1FF4" w:rsidP="002F1FF4">
            <w:pPr>
              <w:widowControl w:val="0"/>
              <w:pBdr>
                <w:top w:val="nil"/>
                <w:left w:val="nil"/>
                <w:bottom w:val="nil"/>
                <w:right w:val="nil"/>
                <w:between w:val="nil"/>
              </w:pBdr>
              <w:spacing w:line="240" w:lineRule="auto"/>
            </w:pPr>
            <w:r w:rsidRPr="0073703E">
              <w:rPr>
                <w:b/>
              </w:rPr>
              <w:t>Bloomington CCBHC Site:</w:t>
            </w:r>
            <w:r>
              <w:t xml:space="preserve"> Yes</w:t>
            </w:r>
          </w:p>
          <w:p w14:paraId="37C128C1" w14:textId="77777777" w:rsidR="002F1FF4" w:rsidRDefault="002F1FF4" w:rsidP="002F1FF4">
            <w:pPr>
              <w:widowControl w:val="0"/>
              <w:pBdr>
                <w:top w:val="nil"/>
                <w:left w:val="nil"/>
                <w:bottom w:val="nil"/>
                <w:right w:val="nil"/>
                <w:between w:val="nil"/>
              </w:pBdr>
              <w:spacing w:line="240" w:lineRule="auto"/>
            </w:pPr>
          </w:p>
          <w:p w14:paraId="084557EC" w14:textId="77777777" w:rsidR="002F1FF4" w:rsidRDefault="002F1FF4" w:rsidP="002F1FF4">
            <w:pPr>
              <w:widowControl w:val="0"/>
              <w:pBdr>
                <w:top w:val="nil"/>
                <w:left w:val="nil"/>
                <w:bottom w:val="nil"/>
                <w:right w:val="nil"/>
                <w:between w:val="nil"/>
              </w:pBdr>
              <w:spacing w:line="240" w:lineRule="auto"/>
            </w:pPr>
            <w:r w:rsidRPr="0073703E">
              <w:rPr>
                <w:b/>
              </w:rPr>
              <w:t>Columbus CCBHC Site:</w:t>
            </w:r>
            <w:r>
              <w:t xml:space="preserve"> Yes</w:t>
            </w:r>
          </w:p>
          <w:p w14:paraId="674AAA1C" w14:textId="77777777" w:rsidR="002F1FF4" w:rsidRDefault="002F1FF4" w:rsidP="002F1FF4">
            <w:pPr>
              <w:widowControl w:val="0"/>
              <w:pBdr>
                <w:top w:val="nil"/>
                <w:left w:val="nil"/>
                <w:bottom w:val="nil"/>
                <w:right w:val="nil"/>
                <w:between w:val="nil"/>
              </w:pBdr>
              <w:spacing w:line="240" w:lineRule="auto"/>
            </w:pPr>
          </w:p>
          <w:p w14:paraId="0F3CABC7" w14:textId="366CE8E9" w:rsidR="006839C4" w:rsidRDefault="002F1FF4" w:rsidP="002F1FF4">
            <w:pPr>
              <w:widowControl w:val="0"/>
              <w:spacing w:line="240" w:lineRule="auto"/>
            </w:pPr>
            <w:r w:rsidRPr="0073703E">
              <w:rPr>
                <w:b/>
              </w:rPr>
              <w:t>Richmond CCBHC Site:</w:t>
            </w:r>
            <w:r>
              <w:t xml:space="preserve"> Yes</w:t>
            </w:r>
          </w:p>
        </w:tc>
        <w:tc>
          <w:tcPr>
            <w:tcW w:w="5115" w:type="dxa"/>
            <w:shd w:val="clear" w:color="auto" w:fill="auto"/>
            <w:tcMar>
              <w:top w:w="100" w:type="dxa"/>
              <w:left w:w="100" w:type="dxa"/>
              <w:bottom w:w="100" w:type="dxa"/>
              <w:right w:w="100" w:type="dxa"/>
            </w:tcMar>
          </w:tcPr>
          <w:p w14:paraId="5B08B5D1" w14:textId="00775ED7" w:rsidR="006839C4" w:rsidRDefault="0070471F" w:rsidP="003E6541">
            <w:pPr>
              <w:widowControl w:val="0"/>
              <w:spacing w:line="240" w:lineRule="auto"/>
            </w:pPr>
            <w:r>
              <w:t xml:space="preserve">Centerstone staff </w:t>
            </w:r>
            <w:r w:rsidR="003E6541">
              <w:t>captures mean length of stay in hours in</w:t>
            </w:r>
            <w:r w:rsidR="003E6541" w:rsidRPr="00AA6291">
              <w:t xml:space="preserve"> </w:t>
            </w:r>
            <w:r w:rsidR="003E6541">
              <w:t xml:space="preserve">CRSS and that data </w:t>
            </w:r>
            <w:r>
              <w:t>is manually reported/stored in a spreadsheet.</w:t>
            </w:r>
          </w:p>
        </w:tc>
      </w:tr>
    </w:tbl>
    <w:p w14:paraId="16DEB4AB" w14:textId="77777777" w:rsidR="00D0328F" w:rsidRDefault="006E2B3C">
      <w:pPr>
        <w:rPr>
          <w:b/>
        </w:rPr>
      </w:pPr>
      <w:r>
        <w:br w:type="page"/>
      </w:r>
    </w:p>
    <w:p w14:paraId="127CB63A" w14:textId="77777777" w:rsidR="00D0328F" w:rsidRDefault="006E2B3C">
      <w:pPr>
        <w:rPr>
          <w:b/>
          <w:sz w:val="28"/>
          <w:szCs w:val="28"/>
        </w:rPr>
      </w:pPr>
      <w:r>
        <w:rPr>
          <w:b/>
          <w:sz w:val="28"/>
          <w:szCs w:val="28"/>
        </w:rPr>
        <w:lastRenderedPageBreak/>
        <w:t>Table 2: State-Collected Metrics</w:t>
      </w:r>
    </w:p>
    <w:p w14:paraId="0AD9C6F4" w14:textId="77777777" w:rsidR="00D0328F" w:rsidRDefault="00D0328F"/>
    <w:p w14:paraId="6B541934" w14:textId="77777777" w:rsidR="00D0328F" w:rsidRDefault="006E2B3C">
      <w:r>
        <w:rPr>
          <w:b/>
        </w:rPr>
        <w:t>Background:</w:t>
      </w:r>
      <w:r>
        <w:t xml:space="preserve"> This section includes the quality metrics that the State will collect and report on during the Demonstration Program. Sites selected for Demonstration through this RFS will be expected to work with the State to accurately capture and report each metric in this section. Many metrics are federally required; others are metrics the State has elected to collect. </w:t>
      </w:r>
    </w:p>
    <w:p w14:paraId="4B1F511A" w14:textId="77777777" w:rsidR="00D0328F" w:rsidRDefault="00D0328F"/>
    <w:p w14:paraId="069968A7" w14:textId="77777777" w:rsidR="00D0328F" w:rsidRDefault="006E2B3C">
      <w:r>
        <w:rPr>
          <w:b/>
        </w:rPr>
        <w:t xml:space="preserve">Instructions: </w:t>
      </w:r>
      <w:r>
        <w:t xml:space="preserve"> In the table below, please indicate whether you are currently collecting any data on the quality metrics that will be collected by the State. If you </w:t>
      </w:r>
      <w:r>
        <w:rPr>
          <w:u w:val="single"/>
        </w:rPr>
        <w:t>do</w:t>
      </w:r>
      <w:r>
        <w:t xml:space="preserve"> currently capture and report data for the respective metric, please explain how you are currently doing so. For each metric, please confirm your commitment to work with the State to ensure the State can accurately capture and report the metric.</w:t>
      </w:r>
    </w:p>
    <w:p w14:paraId="65F9C3DC" w14:textId="77777777" w:rsidR="00D0328F" w:rsidRDefault="00D0328F"/>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40"/>
        <w:gridCol w:w="3240"/>
        <w:gridCol w:w="3240"/>
        <w:gridCol w:w="3240"/>
      </w:tblGrid>
      <w:tr w:rsidR="00D0328F" w14:paraId="45FD4CAC" w14:textId="77777777">
        <w:trPr>
          <w:tblHeader/>
        </w:trPr>
        <w:tc>
          <w:tcPr>
            <w:tcW w:w="3240" w:type="dxa"/>
            <w:shd w:val="clear" w:color="auto" w:fill="D9D9D9"/>
            <w:tcMar>
              <w:top w:w="100" w:type="dxa"/>
              <w:left w:w="100" w:type="dxa"/>
              <w:bottom w:w="100" w:type="dxa"/>
              <w:right w:w="100" w:type="dxa"/>
            </w:tcMar>
          </w:tcPr>
          <w:p w14:paraId="0A070B6C"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240" w:type="dxa"/>
            <w:shd w:val="clear" w:color="auto" w:fill="D9D9D9"/>
            <w:tcMar>
              <w:top w:w="100" w:type="dxa"/>
              <w:left w:w="100" w:type="dxa"/>
              <w:bottom w:w="100" w:type="dxa"/>
              <w:right w:w="100" w:type="dxa"/>
            </w:tcMar>
          </w:tcPr>
          <w:p w14:paraId="02F99ED9" w14:textId="77777777" w:rsidR="00D0328F" w:rsidRDefault="006E2B3C">
            <w:pPr>
              <w:widowControl w:val="0"/>
              <w:pBdr>
                <w:top w:val="nil"/>
                <w:left w:val="nil"/>
                <w:bottom w:val="nil"/>
                <w:right w:val="nil"/>
                <w:between w:val="nil"/>
              </w:pBdr>
              <w:spacing w:line="240" w:lineRule="auto"/>
              <w:rPr>
                <w:b/>
              </w:rPr>
            </w:pPr>
            <w:r>
              <w:rPr>
                <w:b/>
              </w:rPr>
              <w:t>Description</w:t>
            </w:r>
          </w:p>
        </w:tc>
        <w:tc>
          <w:tcPr>
            <w:tcW w:w="3240" w:type="dxa"/>
            <w:shd w:val="clear" w:color="auto" w:fill="D9D9D9"/>
            <w:tcMar>
              <w:top w:w="100" w:type="dxa"/>
              <w:left w:w="100" w:type="dxa"/>
              <w:bottom w:w="100" w:type="dxa"/>
              <w:right w:w="100" w:type="dxa"/>
            </w:tcMar>
          </w:tcPr>
          <w:p w14:paraId="70A4FF21" w14:textId="77777777" w:rsidR="00D0328F" w:rsidRDefault="006E2B3C">
            <w:pPr>
              <w:widowControl w:val="0"/>
              <w:pBdr>
                <w:top w:val="nil"/>
                <w:left w:val="nil"/>
                <w:bottom w:val="nil"/>
                <w:right w:val="nil"/>
                <w:between w:val="nil"/>
              </w:pBdr>
              <w:spacing w:line="240" w:lineRule="auto"/>
              <w:rPr>
                <w:b/>
              </w:rPr>
            </w:pPr>
            <w:r>
              <w:rPr>
                <w:b/>
              </w:rPr>
              <w:t>Are you currently collecting any data for this metric? If so, how do you currently capture and report it?</w:t>
            </w:r>
          </w:p>
        </w:tc>
        <w:tc>
          <w:tcPr>
            <w:tcW w:w="3240" w:type="dxa"/>
            <w:shd w:val="clear" w:color="auto" w:fill="D9D9D9"/>
            <w:tcMar>
              <w:top w:w="100" w:type="dxa"/>
              <w:left w:w="100" w:type="dxa"/>
              <w:bottom w:w="100" w:type="dxa"/>
              <w:right w:w="100" w:type="dxa"/>
            </w:tcMar>
          </w:tcPr>
          <w:p w14:paraId="1FB7A066" w14:textId="77777777" w:rsidR="00D0328F" w:rsidRDefault="006E2B3C">
            <w:pPr>
              <w:widowControl w:val="0"/>
              <w:pBdr>
                <w:top w:val="nil"/>
                <w:left w:val="nil"/>
                <w:bottom w:val="nil"/>
                <w:right w:val="nil"/>
                <w:between w:val="nil"/>
              </w:pBdr>
              <w:spacing w:line="240" w:lineRule="auto"/>
              <w:rPr>
                <w:b/>
              </w:rPr>
            </w:pPr>
            <w:r>
              <w:rPr>
                <w:b/>
              </w:rPr>
              <w:t>Confirm your commitment to work with the State to capture this metric. Describe any challenges you foresee in helping capture this data.</w:t>
            </w:r>
          </w:p>
        </w:tc>
      </w:tr>
      <w:tr w:rsidR="00D0328F" w14:paraId="2A08BAF1" w14:textId="77777777">
        <w:tc>
          <w:tcPr>
            <w:tcW w:w="3240" w:type="dxa"/>
            <w:shd w:val="clear" w:color="auto" w:fill="auto"/>
            <w:tcMar>
              <w:top w:w="100" w:type="dxa"/>
              <w:left w:w="100" w:type="dxa"/>
              <w:bottom w:w="100" w:type="dxa"/>
              <w:right w:w="100" w:type="dxa"/>
            </w:tcMar>
          </w:tcPr>
          <w:p w14:paraId="3670AFBF" w14:textId="77777777" w:rsidR="00D0328F" w:rsidRDefault="006E2B3C">
            <w:pPr>
              <w:widowControl w:val="0"/>
              <w:spacing w:line="240" w:lineRule="auto"/>
            </w:pPr>
            <w:r>
              <w:t>Patient Experience of Care Survey</w:t>
            </w:r>
          </w:p>
        </w:tc>
        <w:tc>
          <w:tcPr>
            <w:tcW w:w="3240" w:type="dxa"/>
            <w:shd w:val="clear" w:color="auto" w:fill="auto"/>
            <w:tcMar>
              <w:top w:w="100" w:type="dxa"/>
              <w:left w:w="100" w:type="dxa"/>
              <w:bottom w:w="100" w:type="dxa"/>
              <w:right w:w="100" w:type="dxa"/>
            </w:tcMar>
          </w:tcPr>
          <w:p w14:paraId="166490B9" w14:textId="77777777" w:rsidR="00D0328F" w:rsidRDefault="006E2B3C">
            <w:pPr>
              <w:widowControl w:val="0"/>
              <w:spacing w:line="240" w:lineRule="auto"/>
            </w:pPr>
            <w:r>
              <w:t>Annual completion and submission of Mental Health Statistics Improvement Program (MHSIP) Adult Consumer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5FA9A05B" w14:textId="77777777" w:rsidR="00590401" w:rsidRDefault="00590401" w:rsidP="00590401">
            <w:pPr>
              <w:widowControl w:val="0"/>
              <w:pBdr>
                <w:top w:val="nil"/>
                <w:left w:val="nil"/>
                <w:bottom w:val="nil"/>
                <w:right w:val="nil"/>
                <w:between w:val="nil"/>
              </w:pBdr>
              <w:spacing w:line="240" w:lineRule="auto"/>
            </w:pPr>
            <w:r w:rsidRPr="0073703E">
              <w:rPr>
                <w:b/>
              </w:rPr>
              <w:t>Bloomington CCBHC Site:</w:t>
            </w:r>
            <w:r>
              <w:t xml:space="preserve"> Yes</w:t>
            </w:r>
          </w:p>
          <w:p w14:paraId="0979B9F9" w14:textId="77777777" w:rsidR="00590401" w:rsidRDefault="00590401" w:rsidP="00590401">
            <w:pPr>
              <w:widowControl w:val="0"/>
              <w:pBdr>
                <w:top w:val="nil"/>
                <w:left w:val="nil"/>
                <w:bottom w:val="nil"/>
                <w:right w:val="nil"/>
                <w:between w:val="nil"/>
              </w:pBdr>
              <w:spacing w:line="240" w:lineRule="auto"/>
            </w:pPr>
          </w:p>
          <w:p w14:paraId="1DE0430D" w14:textId="77777777" w:rsidR="00590401" w:rsidRDefault="00590401" w:rsidP="00590401">
            <w:pPr>
              <w:widowControl w:val="0"/>
              <w:pBdr>
                <w:top w:val="nil"/>
                <w:left w:val="nil"/>
                <w:bottom w:val="nil"/>
                <w:right w:val="nil"/>
                <w:between w:val="nil"/>
              </w:pBdr>
              <w:spacing w:line="240" w:lineRule="auto"/>
            </w:pPr>
            <w:r w:rsidRPr="0073703E">
              <w:rPr>
                <w:b/>
              </w:rPr>
              <w:t>Columbus CCBHC Site:</w:t>
            </w:r>
            <w:r>
              <w:t xml:space="preserve"> Yes</w:t>
            </w:r>
          </w:p>
          <w:p w14:paraId="3F79090A" w14:textId="77777777" w:rsidR="00590401" w:rsidRDefault="00590401" w:rsidP="00590401">
            <w:pPr>
              <w:widowControl w:val="0"/>
              <w:pBdr>
                <w:top w:val="nil"/>
                <w:left w:val="nil"/>
                <w:bottom w:val="nil"/>
                <w:right w:val="nil"/>
                <w:between w:val="nil"/>
              </w:pBdr>
              <w:spacing w:line="240" w:lineRule="auto"/>
            </w:pPr>
          </w:p>
          <w:p w14:paraId="622F02F4" w14:textId="215C8AC5" w:rsidR="00D0328F" w:rsidRDefault="00590401" w:rsidP="00590401">
            <w:pPr>
              <w:widowControl w:val="0"/>
              <w:spacing w:line="240" w:lineRule="auto"/>
            </w:pPr>
            <w:r w:rsidRPr="0073703E">
              <w:rPr>
                <w:b/>
              </w:rPr>
              <w:t>Richmond CCBHC Site:</w:t>
            </w:r>
            <w:r>
              <w:t xml:space="preserve"> Yes</w:t>
            </w:r>
          </w:p>
          <w:p w14:paraId="1E535047" w14:textId="77777777" w:rsidR="00590401" w:rsidRDefault="00590401">
            <w:pPr>
              <w:widowControl w:val="0"/>
              <w:spacing w:line="240" w:lineRule="auto"/>
            </w:pPr>
          </w:p>
          <w:p w14:paraId="5023141B" w14:textId="67384700" w:rsidR="00590401" w:rsidRDefault="00590401" w:rsidP="00590401">
            <w:pPr>
              <w:widowControl w:val="0"/>
              <w:spacing w:line="240" w:lineRule="auto"/>
            </w:pPr>
            <w:r>
              <w:t xml:space="preserve">Centerstone currently capture and report this data internally via a random sample collection in digital and paper formats. </w:t>
            </w:r>
          </w:p>
        </w:tc>
        <w:tc>
          <w:tcPr>
            <w:tcW w:w="3240" w:type="dxa"/>
            <w:shd w:val="clear" w:color="auto" w:fill="auto"/>
            <w:tcMar>
              <w:top w:w="100" w:type="dxa"/>
              <w:left w:w="100" w:type="dxa"/>
              <w:bottom w:w="100" w:type="dxa"/>
              <w:right w:w="100" w:type="dxa"/>
            </w:tcMar>
          </w:tcPr>
          <w:p w14:paraId="1F3B1409" w14:textId="112398D8" w:rsidR="00D0328F" w:rsidRDefault="00590401">
            <w:pPr>
              <w:widowControl w:val="0"/>
              <w:spacing w:line="240" w:lineRule="auto"/>
            </w:pPr>
            <w:r>
              <w:t>Centerstone confirms its commitment to work with the State to capture this metric. It does not foresee any challenges in capturing this data.</w:t>
            </w:r>
          </w:p>
        </w:tc>
      </w:tr>
      <w:tr w:rsidR="00D0328F" w14:paraId="23637845" w14:textId="77777777">
        <w:tc>
          <w:tcPr>
            <w:tcW w:w="3240" w:type="dxa"/>
            <w:shd w:val="clear" w:color="auto" w:fill="auto"/>
            <w:tcMar>
              <w:top w:w="100" w:type="dxa"/>
              <w:left w:w="100" w:type="dxa"/>
              <w:bottom w:w="100" w:type="dxa"/>
              <w:right w:w="100" w:type="dxa"/>
            </w:tcMar>
          </w:tcPr>
          <w:p w14:paraId="4AFB0202" w14:textId="77777777" w:rsidR="00D0328F" w:rsidRDefault="006E2B3C">
            <w:pPr>
              <w:widowControl w:val="0"/>
              <w:spacing w:line="240" w:lineRule="auto"/>
            </w:pPr>
            <w:r>
              <w:t>Youth/Family Experience of Care Survey</w:t>
            </w:r>
          </w:p>
        </w:tc>
        <w:tc>
          <w:tcPr>
            <w:tcW w:w="3240" w:type="dxa"/>
            <w:shd w:val="clear" w:color="auto" w:fill="auto"/>
            <w:tcMar>
              <w:top w:w="100" w:type="dxa"/>
              <w:left w:w="100" w:type="dxa"/>
              <w:bottom w:w="100" w:type="dxa"/>
              <w:right w:w="100" w:type="dxa"/>
            </w:tcMar>
          </w:tcPr>
          <w:p w14:paraId="20E2D93B" w14:textId="77777777" w:rsidR="00D0328F" w:rsidRDefault="006E2B3C">
            <w:pPr>
              <w:widowControl w:val="0"/>
              <w:spacing w:line="240" w:lineRule="auto"/>
            </w:pPr>
            <w:r>
              <w:t xml:space="preserve">Annual completion and submission of Youth/Family Services Survey for Families (YSS-F) Experience of Care Survey, identifying results </w:t>
            </w:r>
            <w:r>
              <w:lastRenderedPageBreak/>
              <w:t>separately for BHCs and comparison clinics and oversampling those clinics</w:t>
            </w:r>
          </w:p>
        </w:tc>
        <w:tc>
          <w:tcPr>
            <w:tcW w:w="3240" w:type="dxa"/>
            <w:shd w:val="clear" w:color="auto" w:fill="auto"/>
            <w:tcMar>
              <w:top w:w="100" w:type="dxa"/>
              <w:left w:w="100" w:type="dxa"/>
              <w:bottom w:w="100" w:type="dxa"/>
              <w:right w:w="100" w:type="dxa"/>
            </w:tcMar>
          </w:tcPr>
          <w:p w14:paraId="3BAC9C68" w14:textId="77777777" w:rsidR="00590401" w:rsidRDefault="00590401" w:rsidP="00590401">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67F90909" w14:textId="77777777" w:rsidR="00590401" w:rsidRDefault="00590401" w:rsidP="00590401">
            <w:pPr>
              <w:widowControl w:val="0"/>
              <w:pBdr>
                <w:top w:val="nil"/>
                <w:left w:val="nil"/>
                <w:bottom w:val="nil"/>
                <w:right w:val="nil"/>
                <w:between w:val="nil"/>
              </w:pBdr>
              <w:spacing w:line="240" w:lineRule="auto"/>
            </w:pPr>
          </w:p>
          <w:p w14:paraId="57DC9481" w14:textId="77777777" w:rsidR="00590401" w:rsidRDefault="00590401" w:rsidP="00590401">
            <w:pPr>
              <w:widowControl w:val="0"/>
              <w:pBdr>
                <w:top w:val="nil"/>
                <w:left w:val="nil"/>
                <w:bottom w:val="nil"/>
                <w:right w:val="nil"/>
                <w:between w:val="nil"/>
              </w:pBdr>
              <w:spacing w:line="240" w:lineRule="auto"/>
            </w:pPr>
            <w:r w:rsidRPr="0073703E">
              <w:rPr>
                <w:b/>
              </w:rPr>
              <w:t>Columbus CCBHC Site:</w:t>
            </w:r>
            <w:r>
              <w:t xml:space="preserve"> Yes</w:t>
            </w:r>
          </w:p>
          <w:p w14:paraId="443A0AD4" w14:textId="77777777" w:rsidR="00590401" w:rsidRDefault="00590401" w:rsidP="00590401">
            <w:pPr>
              <w:widowControl w:val="0"/>
              <w:pBdr>
                <w:top w:val="nil"/>
                <w:left w:val="nil"/>
                <w:bottom w:val="nil"/>
                <w:right w:val="nil"/>
                <w:between w:val="nil"/>
              </w:pBdr>
              <w:spacing w:line="240" w:lineRule="auto"/>
            </w:pPr>
          </w:p>
          <w:p w14:paraId="01BE4B6C" w14:textId="77777777" w:rsidR="00590401" w:rsidRDefault="00590401" w:rsidP="00590401">
            <w:pPr>
              <w:widowControl w:val="0"/>
              <w:spacing w:line="240" w:lineRule="auto"/>
            </w:pPr>
            <w:r w:rsidRPr="0073703E">
              <w:rPr>
                <w:b/>
              </w:rPr>
              <w:lastRenderedPageBreak/>
              <w:t>Richmond CCBHC Site:</w:t>
            </w:r>
            <w:r>
              <w:t xml:space="preserve"> Yes</w:t>
            </w:r>
          </w:p>
          <w:p w14:paraId="7C6030FE" w14:textId="77777777" w:rsidR="00590401" w:rsidRDefault="00590401" w:rsidP="00590401">
            <w:pPr>
              <w:widowControl w:val="0"/>
              <w:spacing w:line="240" w:lineRule="auto"/>
            </w:pPr>
          </w:p>
          <w:p w14:paraId="562C75D1" w14:textId="11447A69" w:rsidR="00D0328F" w:rsidRDefault="00590401" w:rsidP="00590401">
            <w:pPr>
              <w:widowControl w:val="0"/>
              <w:spacing w:line="240" w:lineRule="auto"/>
            </w:pPr>
            <w:r>
              <w:t>Centerstone currently capture and report this data internally via a random sample collection in digital and paper formats.</w:t>
            </w:r>
          </w:p>
        </w:tc>
        <w:tc>
          <w:tcPr>
            <w:tcW w:w="3240" w:type="dxa"/>
            <w:shd w:val="clear" w:color="auto" w:fill="auto"/>
            <w:tcMar>
              <w:top w:w="100" w:type="dxa"/>
              <w:left w:w="100" w:type="dxa"/>
              <w:bottom w:w="100" w:type="dxa"/>
              <w:right w:w="100" w:type="dxa"/>
            </w:tcMar>
          </w:tcPr>
          <w:p w14:paraId="664355AD" w14:textId="1DAB5F74" w:rsidR="00D0328F" w:rsidRDefault="00590401">
            <w:pPr>
              <w:widowControl w:val="0"/>
              <w:spacing w:line="240" w:lineRule="auto"/>
            </w:pPr>
            <w:r>
              <w:lastRenderedPageBreak/>
              <w:t xml:space="preserve">Centerstone confirms its commitment to work with the State to capture this metric. It does not foresee any challenges in capturing this </w:t>
            </w:r>
            <w:r>
              <w:lastRenderedPageBreak/>
              <w:t>data.</w:t>
            </w:r>
          </w:p>
        </w:tc>
      </w:tr>
      <w:tr w:rsidR="00D0328F" w14:paraId="77646EA9" w14:textId="77777777">
        <w:tc>
          <w:tcPr>
            <w:tcW w:w="3240" w:type="dxa"/>
            <w:shd w:val="clear" w:color="auto" w:fill="auto"/>
            <w:tcMar>
              <w:top w:w="100" w:type="dxa"/>
              <w:left w:w="100" w:type="dxa"/>
              <w:bottom w:w="100" w:type="dxa"/>
              <w:right w:w="100" w:type="dxa"/>
            </w:tcMar>
          </w:tcPr>
          <w:p w14:paraId="0CAD6554" w14:textId="77777777" w:rsidR="00D0328F" w:rsidRDefault="006E2B3C">
            <w:pPr>
              <w:widowControl w:val="0"/>
              <w:spacing w:line="240" w:lineRule="auto"/>
            </w:pPr>
            <w:r>
              <w:lastRenderedPageBreak/>
              <w:t>Adherence to Antipsychotic Medications for Individuals with Schizophrenia (SAA-AD)</w:t>
            </w:r>
          </w:p>
        </w:tc>
        <w:tc>
          <w:tcPr>
            <w:tcW w:w="3240" w:type="dxa"/>
            <w:shd w:val="clear" w:color="auto" w:fill="auto"/>
            <w:tcMar>
              <w:top w:w="100" w:type="dxa"/>
              <w:left w:w="100" w:type="dxa"/>
              <w:bottom w:w="100" w:type="dxa"/>
              <w:right w:w="100" w:type="dxa"/>
            </w:tcMar>
          </w:tcPr>
          <w:p w14:paraId="6A18D4D6" w14:textId="77777777" w:rsidR="00D0328F" w:rsidRDefault="006E2B3C">
            <w:pPr>
              <w:widowControl w:val="0"/>
              <w:spacing w:line="240" w:lineRule="auto"/>
            </w:pPr>
            <w:r>
              <w:t>Percentage of consumers ages 19 to 64 during the measurement year with schizophrenia who were dispensed and remained on an antipsychotic medication for at least 80 percent of their treatment period</w:t>
            </w:r>
          </w:p>
        </w:tc>
        <w:tc>
          <w:tcPr>
            <w:tcW w:w="3240" w:type="dxa"/>
            <w:shd w:val="clear" w:color="auto" w:fill="auto"/>
            <w:tcMar>
              <w:top w:w="100" w:type="dxa"/>
              <w:left w:w="100" w:type="dxa"/>
              <w:bottom w:w="100" w:type="dxa"/>
              <w:right w:w="100" w:type="dxa"/>
            </w:tcMar>
          </w:tcPr>
          <w:p w14:paraId="448A73FA" w14:textId="1C3FCBDF" w:rsidR="002C7D28" w:rsidRDefault="002C7D28" w:rsidP="002C7D28">
            <w:pPr>
              <w:widowControl w:val="0"/>
              <w:pBdr>
                <w:top w:val="nil"/>
                <w:left w:val="nil"/>
                <w:bottom w:val="nil"/>
                <w:right w:val="nil"/>
                <w:between w:val="nil"/>
              </w:pBdr>
              <w:spacing w:line="240" w:lineRule="auto"/>
            </w:pPr>
            <w:r w:rsidRPr="0073703E">
              <w:rPr>
                <w:b/>
              </w:rPr>
              <w:t>Bloomington CCBHC Site:</w:t>
            </w:r>
            <w:r>
              <w:t xml:space="preserve"> No</w:t>
            </w:r>
          </w:p>
          <w:p w14:paraId="0E900A1A" w14:textId="77777777" w:rsidR="002C7D28" w:rsidRDefault="002C7D28" w:rsidP="002C7D28">
            <w:pPr>
              <w:widowControl w:val="0"/>
              <w:pBdr>
                <w:top w:val="nil"/>
                <w:left w:val="nil"/>
                <w:bottom w:val="nil"/>
                <w:right w:val="nil"/>
                <w:between w:val="nil"/>
              </w:pBdr>
              <w:spacing w:line="240" w:lineRule="auto"/>
            </w:pPr>
          </w:p>
          <w:p w14:paraId="46E03779" w14:textId="53B4623D" w:rsidR="002C7D28" w:rsidRDefault="002C7D28" w:rsidP="002C7D28">
            <w:pPr>
              <w:widowControl w:val="0"/>
              <w:pBdr>
                <w:top w:val="nil"/>
                <w:left w:val="nil"/>
                <w:bottom w:val="nil"/>
                <w:right w:val="nil"/>
                <w:between w:val="nil"/>
              </w:pBdr>
              <w:spacing w:line="240" w:lineRule="auto"/>
            </w:pPr>
            <w:r w:rsidRPr="0073703E">
              <w:rPr>
                <w:b/>
              </w:rPr>
              <w:t>Columbus CCBHC Site:</w:t>
            </w:r>
            <w:r>
              <w:t xml:space="preserve"> No</w:t>
            </w:r>
          </w:p>
          <w:p w14:paraId="22BD075B" w14:textId="77777777" w:rsidR="002C7D28" w:rsidRDefault="002C7D28" w:rsidP="002C7D28">
            <w:pPr>
              <w:widowControl w:val="0"/>
              <w:pBdr>
                <w:top w:val="nil"/>
                <w:left w:val="nil"/>
                <w:bottom w:val="nil"/>
                <w:right w:val="nil"/>
                <w:between w:val="nil"/>
              </w:pBdr>
              <w:spacing w:line="240" w:lineRule="auto"/>
            </w:pPr>
          </w:p>
          <w:p w14:paraId="1A965116" w14:textId="1FEAA474" w:rsidR="002C7D28" w:rsidRDefault="002C7D28" w:rsidP="002C7D28">
            <w:pPr>
              <w:widowControl w:val="0"/>
              <w:spacing w:line="240" w:lineRule="auto"/>
            </w:pPr>
            <w:r w:rsidRPr="0073703E">
              <w:rPr>
                <w:b/>
              </w:rPr>
              <w:t>Richmond CCBHC Site:</w:t>
            </w:r>
            <w:r w:rsidR="00185DAD">
              <w:t xml:space="preserve"> No</w:t>
            </w:r>
          </w:p>
        </w:tc>
        <w:tc>
          <w:tcPr>
            <w:tcW w:w="3240" w:type="dxa"/>
            <w:shd w:val="clear" w:color="auto" w:fill="auto"/>
            <w:tcMar>
              <w:top w:w="100" w:type="dxa"/>
              <w:left w:w="100" w:type="dxa"/>
              <w:bottom w:w="100" w:type="dxa"/>
              <w:right w:w="100" w:type="dxa"/>
            </w:tcMar>
          </w:tcPr>
          <w:p w14:paraId="7DF4E37C" w14:textId="52799578" w:rsidR="00D0328F" w:rsidRDefault="00590401">
            <w:pPr>
              <w:widowControl w:val="0"/>
              <w:spacing w:line="240" w:lineRule="auto"/>
            </w:pPr>
            <w:r>
              <w:t>Centerstone confirms its commitment to work with the State to capture this metric. It does not foresee any challenges in capturing this data.</w:t>
            </w:r>
          </w:p>
        </w:tc>
      </w:tr>
      <w:tr w:rsidR="002C7D28" w14:paraId="06EDE5C3" w14:textId="77777777">
        <w:tc>
          <w:tcPr>
            <w:tcW w:w="3240" w:type="dxa"/>
            <w:shd w:val="clear" w:color="auto" w:fill="auto"/>
            <w:tcMar>
              <w:top w:w="100" w:type="dxa"/>
              <w:left w:w="100" w:type="dxa"/>
              <w:bottom w:w="100" w:type="dxa"/>
              <w:right w:w="100" w:type="dxa"/>
            </w:tcMar>
          </w:tcPr>
          <w:p w14:paraId="78DB536D" w14:textId="77777777" w:rsidR="002C7D28" w:rsidRDefault="002C7D28" w:rsidP="002C7D28">
            <w:pPr>
              <w:widowControl w:val="0"/>
              <w:spacing w:line="240" w:lineRule="auto"/>
            </w:pPr>
            <w:r>
              <w:t xml:space="preserve">Follow-Up After Hospitalization for Mental Illness, ages 18+ (adult) (FUH-AD) </w:t>
            </w:r>
          </w:p>
        </w:tc>
        <w:tc>
          <w:tcPr>
            <w:tcW w:w="3240" w:type="dxa"/>
            <w:shd w:val="clear" w:color="auto" w:fill="auto"/>
            <w:tcMar>
              <w:top w:w="100" w:type="dxa"/>
              <w:left w:w="100" w:type="dxa"/>
              <w:bottom w:w="100" w:type="dxa"/>
              <w:right w:w="100" w:type="dxa"/>
            </w:tcMar>
          </w:tcPr>
          <w:p w14:paraId="6064812C" w14:textId="77777777" w:rsidR="002C7D28" w:rsidRDefault="002C7D28" w:rsidP="002C7D28">
            <w:pPr>
              <w:widowControl w:val="0"/>
              <w:spacing w:line="240" w:lineRule="auto"/>
            </w:pPr>
            <w:r>
              <w:t xml:space="preserve">Percentage of discharges for consumers age 21 and older who were hospitalized for treatment of selected mental illness diagnoses and who had an outpatient visit, an intensive outpatient encounter, or partial hospitalization with a mental health practitioner. Two rates are reported: </w:t>
            </w:r>
          </w:p>
          <w:p w14:paraId="44FB30F8" w14:textId="77777777" w:rsidR="002C7D28" w:rsidRDefault="002C7D28" w:rsidP="002C7D28">
            <w:pPr>
              <w:widowControl w:val="0"/>
              <w:spacing w:line="240" w:lineRule="auto"/>
            </w:pPr>
          </w:p>
          <w:p w14:paraId="48C5965F" w14:textId="77777777" w:rsidR="002C7D28" w:rsidRDefault="002C7D28" w:rsidP="002C7D28">
            <w:pPr>
              <w:widowControl w:val="0"/>
              <w:spacing w:line="240" w:lineRule="auto"/>
            </w:pPr>
            <w:r>
              <w:t xml:space="preserve">• Percentage of discharges for which the consumer received follow-up within 30 days of </w:t>
            </w:r>
            <w:r>
              <w:lastRenderedPageBreak/>
              <w:t xml:space="preserve">discharge </w:t>
            </w:r>
          </w:p>
          <w:p w14:paraId="1DA6542E" w14:textId="77777777" w:rsidR="002C7D28" w:rsidRDefault="002C7D28" w:rsidP="002C7D28">
            <w:pPr>
              <w:widowControl w:val="0"/>
              <w:spacing w:line="240" w:lineRule="auto"/>
            </w:pPr>
          </w:p>
          <w:p w14:paraId="676189ED" w14:textId="77777777" w:rsidR="002C7D28" w:rsidRDefault="002C7D28" w:rsidP="002C7D28">
            <w:pPr>
              <w:widowControl w:val="0"/>
              <w:spacing w:line="240" w:lineRule="auto"/>
            </w:pPr>
            <w:r>
              <w:t>• Percentage of discharges for which the consumer received follow-up within 7 days of discharge</w:t>
            </w:r>
          </w:p>
        </w:tc>
        <w:tc>
          <w:tcPr>
            <w:tcW w:w="3240" w:type="dxa"/>
            <w:shd w:val="clear" w:color="auto" w:fill="auto"/>
            <w:tcMar>
              <w:top w:w="100" w:type="dxa"/>
              <w:left w:w="100" w:type="dxa"/>
              <w:bottom w:w="100" w:type="dxa"/>
              <w:right w:w="100" w:type="dxa"/>
            </w:tcMar>
          </w:tcPr>
          <w:p w14:paraId="5ABB42EA" w14:textId="77777777" w:rsidR="002C7D28" w:rsidRDefault="002C7D28" w:rsidP="002C7D28">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5D02E4EC" w14:textId="77777777" w:rsidR="002C7D28" w:rsidRDefault="002C7D28" w:rsidP="002C7D28">
            <w:pPr>
              <w:widowControl w:val="0"/>
              <w:pBdr>
                <w:top w:val="nil"/>
                <w:left w:val="nil"/>
                <w:bottom w:val="nil"/>
                <w:right w:val="nil"/>
                <w:between w:val="nil"/>
              </w:pBdr>
              <w:spacing w:line="240" w:lineRule="auto"/>
            </w:pPr>
          </w:p>
          <w:p w14:paraId="53150A60" w14:textId="77777777" w:rsidR="002C7D28" w:rsidRDefault="002C7D28" w:rsidP="002C7D28">
            <w:pPr>
              <w:widowControl w:val="0"/>
              <w:pBdr>
                <w:top w:val="nil"/>
                <w:left w:val="nil"/>
                <w:bottom w:val="nil"/>
                <w:right w:val="nil"/>
                <w:between w:val="nil"/>
              </w:pBdr>
              <w:spacing w:line="240" w:lineRule="auto"/>
            </w:pPr>
            <w:r w:rsidRPr="0073703E">
              <w:rPr>
                <w:b/>
              </w:rPr>
              <w:t>Columbus CCBHC Site:</w:t>
            </w:r>
            <w:r>
              <w:t xml:space="preserve"> Yes</w:t>
            </w:r>
          </w:p>
          <w:p w14:paraId="693BDA24" w14:textId="77777777" w:rsidR="002C7D28" w:rsidRDefault="002C7D28" w:rsidP="002C7D28">
            <w:pPr>
              <w:widowControl w:val="0"/>
              <w:pBdr>
                <w:top w:val="nil"/>
                <w:left w:val="nil"/>
                <w:bottom w:val="nil"/>
                <w:right w:val="nil"/>
                <w:between w:val="nil"/>
              </w:pBdr>
              <w:spacing w:line="240" w:lineRule="auto"/>
            </w:pPr>
          </w:p>
          <w:p w14:paraId="3E50B079" w14:textId="382C8C0B" w:rsidR="002C7D28" w:rsidRDefault="002C7D28" w:rsidP="002C7D28">
            <w:pPr>
              <w:widowControl w:val="0"/>
              <w:spacing w:line="240" w:lineRule="auto"/>
            </w:pPr>
            <w:r w:rsidRPr="0073703E">
              <w:rPr>
                <w:b/>
              </w:rPr>
              <w:t>Richmond CCBHC Site:</w:t>
            </w:r>
            <w:r>
              <w:t xml:space="preserve"> Yes</w:t>
            </w:r>
          </w:p>
          <w:p w14:paraId="55F2E298" w14:textId="05FD70CF" w:rsidR="002C7D28" w:rsidRDefault="002C7D28" w:rsidP="002C7D28">
            <w:pPr>
              <w:widowControl w:val="0"/>
              <w:spacing w:line="240" w:lineRule="auto"/>
            </w:pPr>
          </w:p>
          <w:p w14:paraId="3041E394" w14:textId="3244B848" w:rsidR="002C7D28" w:rsidRDefault="002C7D28" w:rsidP="002C7D28">
            <w:pPr>
              <w:widowControl w:val="0"/>
              <w:spacing w:line="240" w:lineRule="auto"/>
            </w:pPr>
            <w:r>
              <w:t>Centerstone currently capture this data</w:t>
            </w:r>
            <w:r w:rsidRPr="00AE7233">
              <w:t xml:space="preserve"> for those that are I</w:t>
            </w:r>
            <w:r>
              <w:t xml:space="preserve">ndiana </w:t>
            </w:r>
            <w:r w:rsidRPr="00AE7233">
              <w:t>H</w:t>
            </w:r>
            <w:r>
              <w:t xml:space="preserve">ealth </w:t>
            </w:r>
            <w:r w:rsidRPr="00AE7233">
              <w:t>I</w:t>
            </w:r>
            <w:r>
              <w:t>nformation Exchange</w:t>
            </w:r>
            <w:r w:rsidRPr="00AE7233">
              <w:t xml:space="preserve"> </w:t>
            </w:r>
            <w:r w:rsidR="007D2856">
              <w:t xml:space="preserve">(IHIE) </w:t>
            </w:r>
            <w:r w:rsidRPr="00AE7233">
              <w:t>reported</w:t>
            </w:r>
            <w:r>
              <w:t xml:space="preserve"> hospitalizations and discharges. However, this is limited to clients that provide </w:t>
            </w:r>
            <w:r>
              <w:lastRenderedPageBreak/>
              <w:t xml:space="preserve">consent; as such, while most clients do provide consent, not all do. </w:t>
            </w:r>
          </w:p>
        </w:tc>
        <w:tc>
          <w:tcPr>
            <w:tcW w:w="3240" w:type="dxa"/>
            <w:shd w:val="clear" w:color="auto" w:fill="auto"/>
            <w:tcMar>
              <w:top w:w="100" w:type="dxa"/>
              <w:left w:w="100" w:type="dxa"/>
              <w:bottom w:w="100" w:type="dxa"/>
              <w:right w:w="100" w:type="dxa"/>
            </w:tcMar>
          </w:tcPr>
          <w:p w14:paraId="722B00AE" w14:textId="61CBAD0C" w:rsidR="002C7D28" w:rsidRDefault="002C7D28" w:rsidP="002C7D28">
            <w:pPr>
              <w:widowControl w:val="0"/>
              <w:spacing w:line="240" w:lineRule="auto"/>
            </w:pPr>
            <w:r>
              <w:lastRenderedPageBreak/>
              <w:t xml:space="preserve">Centerstone confirms its commitment to work with the State to capture this metric. </w:t>
            </w:r>
            <w:r w:rsidR="007D2856">
              <w:t xml:space="preserve">While it may be difficult to delineate </w:t>
            </w:r>
            <w:r w:rsidR="007D2856" w:rsidRPr="007D2856">
              <w:t xml:space="preserve">between visits for physical health, mental health, or substance </w:t>
            </w:r>
            <w:r w:rsidR="007D2856">
              <w:t>misuse</w:t>
            </w:r>
            <w:r w:rsidR="007D2856" w:rsidRPr="007D2856">
              <w:t xml:space="preserve"> based on client diagnosis being provided in free</w:t>
            </w:r>
            <w:r w:rsidR="007D2856">
              <w:t>-text form and a</w:t>
            </w:r>
            <w:r w:rsidR="007D2856" w:rsidRPr="007D2856">
              <w:t>ccess to claims data would be needed to track visits no</w:t>
            </w:r>
            <w:r w:rsidR="007D2856">
              <w:t xml:space="preserve">t included in IHIE’s ADT alerts, Centerstone does not foresee major challenges in capturing this </w:t>
            </w:r>
            <w:r w:rsidR="007D2856">
              <w:lastRenderedPageBreak/>
              <w:t>data.</w:t>
            </w:r>
          </w:p>
        </w:tc>
      </w:tr>
      <w:tr w:rsidR="002C7D28" w14:paraId="4B0DCBCC" w14:textId="77777777">
        <w:tc>
          <w:tcPr>
            <w:tcW w:w="3240" w:type="dxa"/>
            <w:shd w:val="clear" w:color="auto" w:fill="auto"/>
            <w:tcMar>
              <w:top w:w="100" w:type="dxa"/>
              <w:left w:w="100" w:type="dxa"/>
              <w:bottom w:w="100" w:type="dxa"/>
              <w:right w:w="100" w:type="dxa"/>
            </w:tcMar>
          </w:tcPr>
          <w:p w14:paraId="61CF77EF" w14:textId="77777777" w:rsidR="002C7D28" w:rsidRDefault="002C7D28" w:rsidP="002C7D28">
            <w:pPr>
              <w:widowControl w:val="0"/>
              <w:spacing w:line="240" w:lineRule="auto"/>
            </w:pPr>
            <w:r>
              <w:lastRenderedPageBreak/>
              <w:t>Follow-Up After Hospitalization for Mental Illness, ages 6 to 17 (child/adolescent) (FUH-CH)</w:t>
            </w:r>
          </w:p>
        </w:tc>
        <w:tc>
          <w:tcPr>
            <w:tcW w:w="3240" w:type="dxa"/>
            <w:shd w:val="clear" w:color="auto" w:fill="auto"/>
            <w:tcMar>
              <w:top w:w="100" w:type="dxa"/>
              <w:left w:w="100" w:type="dxa"/>
              <w:bottom w:w="100" w:type="dxa"/>
              <w:right w:w="100" w:type="dxa"/>
            </w:tcMar>
          </w:tcPr>
          <w:p w14:paraId="2828CE37" w14:textId="77777777" w:rsidR="002C7D28" w:rsidRDefault="002C7D28" w:rsidP="002C7D28">
            <w:pPr>
              <w:widowControl w:val="0"/>
              <w:spacing w:line="240" w:lineRule="auto"/>
            </w:pPr>
            <w:r>
              <w:t xml:space="preserve">Percentage of discharges for children and adolescents ages 6-17 who were hospitalized for treatment of selected mental illness diagnoses and who had an outpatient visit, an intensive outpatient encounter, or partial hospitalization with a mental health practitioner. Two rates are reported: </w:t>
            </w:r>
          </w:p>
          <w:p w14:paraId="42C6D796" w14:textId="77777777" w:rsidR="002C7D28" w:rsidRDefault="002C7D28" w:rsidP="002C7D28">
            <w:pPr>
              <w:widowControl w:val="0"/>
              <w:spacing w:line="240" w:lineRule="auto"/>
            </w:pPr>
          </w:p>
          <w:p w14:paraId="7A7CF44C" w14:textId="77777777" w:rsidR="002C7D28" w:rsidRDefault="002C7D28" w:rsidP="002C7D28">
            <w:pPr>
              <w:widowControl w:val="0"/>
              <w:spacing w:line="240" w:lineRule="auto"/>
            </w:pPr>
            <w:r>
              <w:t xml:space="preserve">• Percentage of discharges for which children received follow-up within 30 days of discharge </w:t>
            </w:r>
          </w:p>
          <w:p w14:paraId="6E1831B3" w14:textId="77777777" w:rsidR="002C7D28" w:rsidRDefault="002C7D28" w:rsidP="002C7D28">
            <w:pPr>
              <w:widowControl w:val="0"/>
              <w:spacing w:line="240" w:lineRule="auto"/>
            </w:pPr>
          </w:p>
          <w:p w14:paraId="09A9895F" w14:textId="77777777" w:rsidR="002C7D28" w:rsidRDefault="002C7D28" w:rsidP="002C7D28">
            <w:pPr>
              <w:widowControl w:val="0"/>
              <w:spacing w:line="240" w:lineRule="auto"/>
            </w:pPr>
            <w:r>
              <w:t xml:space="preserve">• Percentage of discharges for which children received follow-up within 7 days of discharge </w:t>
            </w:r>
          </w:p>
        </w:tc>
        <w:tc>
          <w:tcPr>
            <w:tcW w:w="3240" w:type="dxa"/>
            <w:shd w:val="clear" w:color="auto" w:fill="auto"/>
            <w:tcMar>
              <w:top w:w="100" w:type="dxa"/>
              <w:left w:w="100" w:type="dxa"/>
              <w:bottom w:w="100" w:type="dxa"/>
              <w:right w:w="100" w:type="dxa"/>
            </w:tcMar>
          </w:tcPr>
          <w:p w14:paraId="485709FE" w14:textId="77777777" w:rsidR="007D2856" w:rsidRDefault="007D2856" w:rsidP="007D2856">
            <w:pPr>
              <w:widowControl w:val="0"/>
              <w:pBdr>
                <w:top w:val="nil"/>
                <w:left w:val="nil"/>
                <w:bottom w:val="nil"/>
                <w:right w:val="nil"/>
                <w:between w:val="nil"/>
              </w:pBdr>
              <w:spacing w:line="240" w:lineRule="auto"/>
            </w:pPr>
            <w:r w:rsidRPr="0073703E">
              <w:rPr>
                <w:b/>
              </w:rPr>
              <w:t>Bloomington CCBHC Site:</w:t>
            </w:r>
            <w:r>
              <w:t xml:space="preserve"> Yes</w:t>
            </w:r>
          </w:p>
          <w:p w14:paraId="4E2724D9" w14:textId="77777777" w:rsidR="007D2856" w:rsidRDefault="007D2856" w:rsidP="007D2856">
            <w:pPr>
              <w:widowControl w:val="0"/>
              <w:pBdr>
                <w:top w:val="nil"/>
                <w:left w:val="nil"/>
                <w:bottom w:val="nil"/>
                <w:right w:val="nil"/>
                <w:between w:val="nil"/>
              </w:pBdr>
              <w:spacing w:line="240" w:lineRule="auto"/>
            </w:pPr>
          </w:p>
          <w:p w14:paraId="4EBD85ED" w14:textId="77777777" w:rsidR="007D2856" w:rsidRDefault="007D2856" w:rsidP="007D2856">
            <w:pPr>
              <w:widowControl w:val="0"/>
              <w:pBdr>
                <w:top w:val="nil"/>
                <w:left w:val="nil"/>
                <w:bottom w:val="nil"/>
                <w:right w:val="nil"/>
                <w:between w:val="nil"/>
              </w:pBdr>
              <w:spacing w:line="240" w:lineRule="auto"/>
            </w:pPr>
            <w:r w:rsidRPr="0073703E">
              <w:rPr>
                <w:b/>
              </w:rPr>
              <w:t>Columbus CCBHC Site:</w:t>
            </w:r>
            <w:r>
              <w:t xml:space="preserve"> Yes</w:t>
            </w:r>
          </w:p>
          <w:p w14:paraId="57C7C0EB" w14:textId="77777777" w:rsidR="007D2856" w:rsidRDefault="007D2856" w:rsidP="007D2856">
            <w:pPr>
              <w:widowControl w:val="0"/>
              <w:pBdr>
                <w:top w:val="nil"/>
                <w:left w:val="nil"/>
                <w:bottom w:val="nil"/>
                <w:right w:val="nil"/>
                <w:between w:val="nil"/>
              </w:pBdr>
              <w:spacing w:line="240" w:lineRule="auto"/>
            </w:pPr>
          </w:p>
          <w:p w14:paraId="2540DFD3" w14:textId="77777777" w:rsidR="007D2856" w:rsidRDefault="007D2856" w:rsidP="007D2856">
            <w:pPr>
              <w:widowControl w:val="0"/>
              <w:spacing w:line="240" w:lineRule="auto"/>
            </w:pPr>
            <w:r w:rsidRPr="0073703E">
              <w:rPr>
                <w:b/>
              </w:rPr>
              <w:t>Richmond CCBHC Site:</w:t>
            </w:r>
            <w:r>
              <w:t xml:space="preserve"> Yes</w:t>
            </w:r>
          </w:p>
          <w:p w14:paraId="5B53632E" w14:textId="77777777" w:rsidR="007D2856" w:rsidRDefault="007D2856" w:rsidP="007D2856">
            <w:pPr>
              <w:widowControl w:val="0"/>
              <w:spacing w:line="240" w:lineRule="auto"/>
            </w:pPr>
          </w:p>
          <w:p w14:paraId="54E11D2A" w14:textId="5CE5CF5D" w:rsidR="002C7D28" w:rsidRDefault="007D2856" w:rsidP="007D2856">
            <w:pPr>
              <w:widowControl w:val="0"/>
              <w:spacing w:line="240" w:lineRule="auto"/>
            </w:pPr>
            <w:r>
              <w:t>Centerstone currently capture this data</w:t>
            </w:r>
            <w:r w:rsidRPr="00AE7233">
              <w:t xml:space="preserve"> for those that are I</w:t>
            </w:r>
            <w:r>
              <w:t xml:space="preserve">ndiana </w:t>
            </w:r>
            <w:r w:rsidRPr="00AE7233">
              <w:t>H</w:t>
            </w:r>
            <w:r>
              <w:t xml:space="preserve">ealth </w:t>
            </w:r>
            <w:r w:rsidRPr="00AE7233">
              <w:t>I</w:t>
            </w:r>
            <w:r>
              <w:t>nformation Exchange</w:t>
            </w:r>
            <w:r w:rsidRPr="00AE7233">
              <w:t xml:space="preserve"> </w:t>
            </w:r>
            <w:r>
              <w:t xml:space="preserve">(IHIE) </w:t>
            </w:r>
            <w:r w:rsidRPr="00AE7233">
              <w:t>reported</w:t>
            </w:r>
            <w:r>
              <w:t xml:space="preserve"> hospitalizations and discharges. However, this is limited to clients that provide consent; as such, while most clients do provide consent, not all do.</w:t>
            </w:r>
          </w:p>
        </w:tc>
        <w:tc>
          <w:tcPr>
            <w:tcW w:w="3240" w:type="dxa"/>
            <w:shd w:val="clear" w:color="auto" w:fill="auto"/>
            <w:tcMar>
              <w:top w:w="100" w:type="dxa"/>
              <w:left w:w="100" w:type="dxa"/>
              <w:bottom w:w="100" w:type="dxa"/>
              <w:right w:w="100" w:type="dxa"/>
            </w:tcMar>
          </w:tcPr>
          <w:p w14:paraId="31126E5D" w14:textId="24039ACC" w:rsidR="002C7D28" w:rsidRDefault="002C7D28" w:rsidP="007D2856">
            <w:pPr>
              <w:widowControl w:val="0"/>
              <w:spacing w:line="240" w:lineRule="auto"/>
            </w:pPr>
            <w:r>
              <w:t xml:space="preserve">Centerstone confirms its commitment to work with the State to capture this metric. </w:t>
            </w:r>
            <w:r w:rsidR="007D2856">
              <w:t xml:space="preserve">While it may be difficult to delineate </w:t>
            </w:r>
            <w:r w:rsidR="007D2856" w:rsidRPr="007D2856">
              <w:t xml:space="preserve">between visits for physical health, mental health, or substance </w:t>
            </w:r>
            <w:r w:rsidR="007D2856">
              <w:t>misuse</w:t>
            </w:r>
            <w:r w:rsidR="007D2856" w:rsidRPr="007D2856">
              <w:t xml:space="preserve"> based on client diagnosis being provided in free</w:t>
            </w:r>
            <w:r w:rsidR="007D2856">
              <w:t>-text form and a</w:t>
            </w:r>
            <w:r w:rsidR="007D2856" w:rsidRPr="007D2856">
              <w:t>ccess to claims data would be needed to track visits no</w:t>
            </w:r>
            <w:r w:rsidR="007D2856">
              <w:t>t included in IHIE’s ADT alerts, Centerstone d</w:t>
            </w:r>
            <w:r>
              <w:t xml:space="preserve">oes not foresee </w:t>
            </w:r>
            <w:r w:rsidR="007D2856">
              <w:t xml:space="preserve">major </w:t>
            </w:r>
            <w:r>
              <w:t>challenges in capturing this data.</w:t>
            </w:r>
          </w:p>
        </w:tc>
      </w:tr>
      <w:tr w:rsidR="007D2856" w14:paraId="013269F9" w14:textId="77777777">
        <w:tc>
          <w:tcPr>
            <w:tcW w:w="3240" w:type="dxa"/>
            <w:shd w:val="clear" w:color="auto" w:fill="auto"/>
            <w:tcMar>
              <w:top w:w="100" w:type="dxa"/>
              <w:left w:w="100" w:type="dxa"/>
              <w:bottom w:w="100" w:type="dxa"/>
              <w:right w:w="100" w:type="dxa"/>
            </w:tcMar>
          </w:tcPr>
          <w:p w14:paraId="114CE308" w14:textId="77777777" w:rsidR="007D2856" w:rsidRDefault="007D2856" w:rsidP="007D2856">
            <w:pPr>
              <w:widowControl w:val="0"/>
              <w:spacing w:line="240" w:lineRule="auto"/>
            </w:pPr>
            <w:r>
              <w:t xml:space="preserve">Follow-Up After Emergency Department Visit for Mental Illness (FUM-CH &amp; FUM-AD) </w:t>
            </w:r>
          </w:p>
        </w:tc>
        <w:tc>
          <w:tcPr>
            <w:tcW w:w="3240" w:type="dxa"/>
            <w:shd w:val="clear" w:color="auto" w:fill="auto"/>
            <w:tcMar>
              <w:top w:w="100" w:type="dxa"/>
              <w:left w:w="100" w:type="dxa"/>
              <w:bottom w:w="100" w:type="dxa"/>
              <w:right w:w="100" w:type="dxa"/>
            </w:tcMar>
          </w:tcPr>
          <w:p w14:paraId="21ACE831" w14:textId="77777777" w:rsidR="007D2856" w:rsidRDefault="007D2856" w:rsidP="007D2856">
            <w:pPr>
              <w:widowControl w:val="0"/>
              <w:spacing w:line="240" w:lineRule="auto"/>
            </w:pPr>
            <w:r>
              <w:t xml:space="preserve">Percentage of emergency department (“ED”) visits for consumers 6 years of age and older with a primary diagnosis </w:t>
            </w:r>
            <w:r>
              <w:lastRenderedPageBreak/>
              <w:t xml:space="preserve">of mental illness, who had an outpatient visit, an intensive outpatient encounter or a partial hospitalization for mental illness. Two rates are reported: </w:t>
            </w:r>
          </w:p>
          <w:p w14:paraId="2DE403A5" w14:textId="77777777" w:rsidR="007D2856" w:rsidRDefault="007D2856" w:rsidP="007D2856">
            <w:pPr>
              <w:widowControl w:val="0"/>
              <w:spacing w:line="240" w:lineRule="auto"/>
            </w:pPr>
          </w:p>
          <w:p w14:paraId="048D52B3" w14:textId="77777777" w:rsidR="007D2856" w:rsidRDefault="007D2856" w:rsidP="007D2856">
            <w:pPr>
              <w:widowControl w:val="0"/>
              <w:spacing w:line="240" w:lineRule="auto"/>
            </w:pPr>
            <w:r>
              <w:t>• Percentage of ED visits for which the consumer received follow-up within 30 days of the ED visit</w:t>
            </w:r>
          </w:p>
          <w:p w14:paraId="62431CDC" w14:textId="77777777" w:rsidR="007D2856" w:rsidRDefault="007D2856" w:rsidP="007D2856">
            <w:pPr>
              <w:widowControl w:val="0"/>
              <w:spacing w:line="240" w:lineRule="auto"/>
            </w:pPr>
          </w:p>
          <w:p w14:paraId="566E9250" w14:textId="77777777" w:rsidR="007D2856" w:rsidRDefault="007D2856" w:rsidP="007D2856">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1064AA0C" w14:textId="77777777" w:rsidR="007D2856" w:rsidRDefault="007D2856" w:rsidP="007D2856">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00DC52D9" w14:textId="77777777" w:rsidR="007D2856" w:rsidRDefault="007D2856" w:rsidP="007D2856">
            <w:pPr>
              <w:widowControl w:val="0"/>
              <w:pBdr>
                <w:top w:val="nil"/>
                <w:left w:val="nil"/>
                <w:bottom w:val="nil"/>
                <w:right w:val="nil"/>
                <w:between w:val="nil"/>
              </w:pBdr>
              <w:spacing w:line="240" w:lineRule="auto"/>
            </w:pPr>
          </w:p>
          <w:p w14:paraId="1F63030F" w14:textId="77777777" w:rsidR="007D2856" w:rsidRDefault="007D2856" w:rsidP="007D2856">
            <w:pPr>
              <w:widowControl w:val="0"/>
              <w:pBdr>
                <w:top w:val="nil"/>
                <w:left w:val="nil"/>
                <w:bottom w:val="nil"/>
                <w:right w:val="nil"/>
                <w:between w:val="nil"/>
              </w:pBdr>
              <w:spacing w:line="240" w:lineRule="auto"/>
            </w:pPr>
            <w:r w:rsidRPr="0073703E">
              <w:rPr>
                <w:b/>
              </w:rPr>
              <w:t>Columbus CCBHC Site:</w:t>
            </w:r>
            <w:r>
              <w:t xml:space="preserve"> Yes</w:t>
            </w:r>
          </w:p>
          <w:p w14:paraId="25F6DE50" w14:textId="77777777" w:rsidR="007D2856" w:rsidRDefault="007D2856" w:rsidP="007D2856">
            <w:pPr>
              <w:widowControl w:val="0"/>
              <w:spacing w:line="240" w:lineRule="auto"/>
            </w:pPr>
            <w:r w:rsidRPr="0073703E">
              <w:rPr>
                <w:b/>
              </w:rPr>
              <w:lastRenderedPageBreak/>
              <w:t>Richmond CCBHC Site:</w:t>
            </w:r>
            <w:r>
              <w:t xml:space="preserve"> Yes</w:t>
            </w:r>
          </w:p>
          <w:p w14:paraId="0ABB5D53" w14:textId="77777777" w:rsidR="007D2856" w:rsidRDefault="007D2856" w:rsidP="007D2856">
            <w:pPr>
              <w:widowControl w:val="0"/>
              <w:spacing w:line="240" w:lineRule="auto"/>
            </w:pPr>
          </w:p>
          <w:p w14:paraId="49E398E2" w14:textId="50F7E21A" w:rsidR="007D2856" w:rsidRDefault="007D2856" w:rsidP="007D2856">
            <w:pPr>
              <w:widowControl w:val="0"/>
              <w:spacing w:line="240" w:lineRule="auto"/>
            </w:pPr>
            <w:r>
              <w:t>Centerstone currently capture this data</w:t>
            </w:r>
            <w:r w:rsidRPr="00AE7233">
              <w:t xml:space="preserve"> for those that are I</w:t>
            </w:r>
            <w:r>
              <w:t xml:space="preserve">ndiana </w:t>
            </w:r>
            <w:r w:rsidRPr="00AE7233">
              <w:t>H</w:t>
            </w:r>
            <w:r>
              <w:t xml:space="preserve">ealth </w:t>
            </w:r>
            <w:r w:rsidRPr="00AE7233">
              <w:t>I</w:t>
            </w:r>
            <w:r>
              <w:t>nformation Exchange</w:t>
            </w:r>
            <w:r w:rsidRPr="00AE7233">
              <w:t xml:space="preserve"> </w:t>
            </w:r>
            <w:r>
              <w:t xml:space="preserve">(IHIE) </w:t>
            </w:r>
            <w:r w:rsidRPr="00AE7233">
              <w:t>reported</w:t>
            </w:r>
            <w:r>
              <w:t xml:space="preserve"> hospitalizations and discharges. However, this is limited to clients that provide consent; as such, while most clients do provide consent, not all do.</w:t>
            </w:r>
          </w:p>
        </w:tc>
        <w:tc>
          <w:tcPr>
            <w:tcW w:w="3240" w:type="dxa"/>
            <w:shd w:val="clear" w:color="auto" w:fill="auto"/>
            <w:tcMar>
              <w:top w:w="100" w:type="dxa"/>
              <w:left w:w="100" w:type="dxa"/>
              <w:bottom w:w="100" w:type="dxa"/>
              <w:right w:w="100" w:type="dxa"/>
            </w:tcMar>
          </w:tcPr>
          <w:p w14:paraId="16287F21" w14:textId="21322E53" w:rsidR="007D2856" w:rsidRDefault="007D2856" w:rsidP="007D2856">
            <w:pPr>
              <w:widowControl w:val="0"/>
              <w:spacing w:line="240" w:lineRule="auto"/>
            </w:pPr>
            <w:r>
              <w:lastRenderedPageBreak/>
              <w:t xml:space="preserve">Centerstone confirms its commitment to work with the State to capture this metric. While it may be difficult to </w:t>
            </w:r>
            <w:r>
              <w:lastRenderedPageBreak/>
              <w:t xml:space="preserve">delineate </w:t>
            </w:r>
            <w:r w:rsidRPr="007D2856">
              <w:t xml:space="preserve">between visits for physical health, mental health, or substance </w:t>
            </w:r>
            <w:r>
              <w:t>misuse</w:t>
            </w:r>
            <w:r w:rsidRPr="007D2856">
              <w:t xml:space="preserve"> based on client diagnosis being provided in free</w:t>
            </w:r>
            <w:r>
              <w:t>-text form and a</w:t>
            </w:r>
            <w:r w:rsidRPr="007D2856">
              <w:t>ccess to claims data would be needed to track visits no</w:t>
            </w:r>
            <w:r>
              <w:t>t included in IHIE’s ADT alerts, Centerstone does not foresee major challenges in capturing this data.</w:t>
            </w:r>
          </w:p>
        </w:tc>
      </w:tr>
      <w:tr w:rsidR="007D2856" w14:paraId="29C18A57" w14:textId="77777777">
        <w:tc>
          <w:tcPr>
            <w:tcW w:w="3240" w:type="dxa"/>
            <w:shd w:val="clear" w:color="auto" w:fill="auto"/>
            <w:tcMar>
              <w:top w:w="100" w:type="dxa"/>
              <w:left w:w="100" w:type="dxa"/>
              <w:bottom w:w="100" w:type="dxa"/>
              <w:right w:w="100" w:type="dxa"/>
            </w:tcMar>
          </w:tcPr>
          <w:p w14:paraId="2CBA3ECF" w14:textId="77777777" w:rsidR="007D2856" w:rsidRDefault="007D2856" w:rsidP="007D2856">
            <w:pPr>
              <w:widowControl w:val="0"/>
              <w:spacing w:line="240" w:lineRule="auto"/>
            </w:pPr>
            <w:r>
              <w:lastRenderedPageBreak/>
              <w:t>Follow-Up After Emergency Department Visit for Alcohol and Other Drug Dependence (FUA-CH and FUA-AD)</w:t>
            </w:r>
          </w:p>
        </w:tc>
        <w:tc>
          <w:tcPr>
            <w:tcW w:w="3240" w:type="dxa"/>
            <w:shd w:val="clear" w:color="auto" w:fill="auto"/>
            <w:tcMar>
              <w:top w:w="100" w:type="dxa"/>
              <w:left w:w="100" w:type="dxa"/>
              <w:bottom w:w="100" w:type="dxa"/>
              <w:right w:w="100" w:type="dxa"/>
            </w:tcMar>
          </w:tcPr>
          <w:p w14:paraId="7D2758D8" w14:textId="77777777" w:rsidR="007D2856" w:rsidRDefault="007D2856" w:rsidP="007D2856">
            <w:pPr>
              <w:widowControl w:val="0"/>
              <w:spacing w:line="240" w:lineRule="auto"/>
            </w:pPr>
            <w:r>
              <w:t xml:space="preserve">Percentage of ED visits for consumers 13 years of age and older with a primary diagnosis of alcohol or other drug (AOD) dependence, who had an outpatient visit, an intensive outpatient encounter or a partial hospitalization for AOD. Two rates are reported: </w:t>
            </w:r>
          </w:p>
          <w:p w14:paraId="5BE93A62" w14:textId="77777777" w:rsidR="007D2856" w:rsidRDefault="007D2856" w:rsidP="007D2856">
            <w:pPr>
              <w:widowControl w:val="0"/>
              <w:spacing w:line="240" w:lineRule="auto"/>
            </w:pPr>
          </w:p>
          <w:p w14:paraId="3ABF3996" w14:textId="77777777" w:rsidR="007D2856" w:rsidRDefault="007D2856" w:rsidP="007D2856">
            <w:pPr>
              <w:widowControl w:val="0"/>
              <w:spacing w:line="240" w:lineRule="auto"/>
            </w:pPr>
            <w:r>
              <w:t xml:space="preserve">• Percentage of ED visits for which the consumer received follow-up within 30 days of the </w:t>
            </w:r>
            <w:r>
              <w:lastRenderedPageBreak/>
              <w:t>ED visit</w:t>
            </w:r>
          </w:p>
          <w:p w14:paraId="384BA73E" w14:textId="77777777" w:rsidR="007D2856" w:rsidRDefault="007D2856" w:rsidP="007D2856">
            <w:pPr>
              <w:widowControl w:val="0"/>
              <w:spacing w:line="240" w:lineRule="auto"/>
            </w:pPr>
          </w:p>
          <w:p w14:paraId="702C61F8" w14:textId="77777777" w:rsidR="007D2856" w:rsidRDefault="007D2856" w:rsidP="007D2856">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76662162" w14:textId="77777777" w:rsidR="007D2856" w:rsidRDefault="007D2856" w:rsidP="007D2856">
            <w:pPr>
              <w:widowControl w:val="0"/>
              <w:pBdr>
                <w:top w:val="nil"/>
                <w:left w:val="nil"/>
                <w:bottom w:val="nil"/>
                <w:right w:val="nil"/>
                <w:between w:val="nil"/>
              </w:pBdr>
              <w:spacing w:line="240" w:lineRule="auto"/>
            </w:pPr>
            <w:r w:rsidRPr="0073703E">
              <w:rPr>
                <w:b/>
              </w:rPr>
              <w:lastRenderedPageBreak/>
              <w:t>Bloomington CCBHC Site:</w:t>
            </w:r>
            <w:r>
              <w:t xml:space="preserve"> Yes</w:t>
            </w:r>
          </w:p>
          <w:p w14:paraId="471B9BCC" w14:textId="77777777" w:rsidR="007D2856" w:rsidRDefault="007D2856" w:rsidP="007D2856">
            <w:pPr>
              <w:widowControl w:val="0"/>
              <w:pBdr>
                <w:top w:val="nil"/>
                <w:left w:val="nil"/>
                <w:bottom w:val="nil"/>
                <w:right w:val="nil"/>
                <w:between w:val="nil"/>
              </w:pBdr>
              <w:spacing w:line="240" w:lineRule="auto"/>
            </w:pPr>
          </w:p>
          <w:p w14:paraId="0934A9DE" w14:textId="77777777" w:rsidR="007D2856" w:rsidRDefault="007D2856" w:rsidP="007D2856">
            <w:pPr>
              <w:widowControl w:val="0"/>
              <w:pBdr>
                <w:top w:val="nil"/>
                <w:left w:val="nil"/>
                <w:bottom w:val="nil"/>
                <w:right w:val="nil"/>
                <w:between w:val="nil"/>
              </w:pBdr>
              <w:spacing w:line="240" w:lineRule="auto"/>
            </w:pPr>
            <w:r w:rsidRPr="0073703E">
              <w:rPr>
                <w:b/>
              </w:rPr>
              <w:t>Columbus CCBHC Site:</w:t>
            </w:r>
            <w:r>
              <w:t xml:space="preserve"> Yes</w:t>
            </w:r>
          </w:p>
          <w:p w14:paraId="44656B6F" w14:textId="77777777" w:rsidR="007D2856" w:rsidRDefault="007D2856" w:rsidP="007D2856">
            <w:pPr>
              <w:widowControl w:val="0"/>
              <w:pBdr>
                <w:top w:val="nil"/>
                <w:left w:val="nil"/>
                <w:bottom w:val="nil"/>
                <w:right w:val="nil"/>
                <w:between w:val="nil"/>
              </w:pBdr>
              <w:spacing w:line="240" w:lineRule="auto"/>
            </w:pPr>
          </w:p>
          <w:p w14:paraId="01D76D9A" w14:textId="77777777" w:rsidR="007D2856" w:rsidRDefault="007D2856" w:rsidP="007D2856">
            <w:pPr>
              <w:widowControl w:val="0"/>
              <w:spacing w:line="240" w:lineRule="auto"/>
            </w:pPr>
            <w:r w:rsidRPr="0073703E">
              <w:rPr>
                <w:b/>
              </w:rPr>
              <w:t>Richmond CCBHC Site:</w:t>
            </w:r>
            <w:r>
              <w:t xml:space="preserve"> Yes</w:t>
            </w:r>
          </w:p>
          <w:p w14:paraId="40944C1E" w14:textId="77777777" w:rsidR="007D2856" w:rsidRDefault="007D2856" w:rsidP="007D2856">
            <w:pPr>
              <w:widowControl w:val="0"/>
              <w:spacing w:line="240" w:lineRule="auto"/>
            </w:pPr>
          </w:p>
          <w:p w14:paraId="34B3F2EB" w14:textId="1438E3F5" w:rsidR="007D2856" w:rsidRDefault="007D2856" w:rsidP="007D2856">
            <w:pPr>
              <w:widowControl w:val="0"/>
              <w:spacing w:line="240" w:lineRule="auto"/>
            </w:pPr>
            <w:r>
              <w:t>Centerstone currently capture this data</w:t>
            </w:r>
            <w:r w:rsidRPr="00AE7233">
              <w:t xml:space="preserve"> for those that are I</w:t>
            </w:r>
            <w:r>
              <w:t xml:space="preserve">ndiana </w:t>
            </w:r>
            <w:r w:rsidRPr="00AE7233">
              <w:t>H</w:t>
            </w:r>
            <w:r>
              <w:t xml:space="preserve">ealth </w:t>
            </w:r>
            <w:r w:rsidRPr="00AE7233">
              <w:t>I</w:t>
            </w:r>
            <w:r>
              <w:t>nformation Exchange</w:t>
            </w:r>
            <w:r w:rsidRPr="00AE7233">
              <w:t xml:space="preserve"> </w:t>
            </w:r>
            <w:r>
              <w:t xml:space="preserve">(IHIE) </w:t>
            </w:r>
            <w:r w:rsidRPr="00AE7233">
              <w:t>reported</w:t>
            </w:r>
            <w:r>
              <w:t xml:space="preserve"> hospitalizations and discharges. However, this is </w:t>
            </w:r>
            <w:r>
              <w:lastRenderedPageBreak/>
              <w:t>limited to clients that provide consent; as such, while most clients do provide consent, not all do.</w:t>
            </w:r>
          </w:p>
        </w:tc>
        <w:tc>
          <w:tcPr>
            <w:tcW w:w="3240" w:type="dxa"/>
            <w:shd w:val="clear" w:color="auto" w:fill="auto"/>
            <w:tcMar>
              <w:top w:w="100" w:type="dxa"/>
              <w:left w:w="100" w:type="dxa"/>
              <w:bottom w:w="100" w:type="dxa"/>
              <w:right w:w="100" w:type="dxa"/>
            </w:tcMar>
          </w:tcPr>
          <w:p w14:paraId="7D34F5C7" w14:textId="5F9473F7" w:rsidR="007D2856" w:rsidRDefault="007D2856" w:rsidP="007D2856">
            <w:pPr>
              <w:widowControl w:val="0"/>
              <w:spacing w:line="240" w:lineRule="auto"/>
            </w:pPr>
            <w:r>
              <w:lastRenderedPageBreak/>
              <w:t xml:space="preserve">Centerstone confirms its commitment to work with the State to capture this metric. While it may be difficult to delineate </w:t>
            </w:r>
            <w:r w:rsidRPr="007D2856">
              <w:t xml:space="preserve">between visits for physical health, mental health, or substance </w:t>
            </w:r>
            <w:r>
              <w:t>misuse</w:t>
            </w:r>
            <w:r w:rsidRPr="007D2856">
              <w:t xml:space="preserve"> based on client diagnosis being provided in free</w:t>
            </w:r>
            <w:r>
              <w:t>-text form and a</w:t>
            </w:r>
            <w:r w:rsidRPr="007D2856">
              <w:t>ccess to claims data would be needed to track visits no</w:t>
            </w:r>
            <w:r>
              <w:t xml:space="preserve">t included in IHIE’s ADT alerts, Centerstone does not foresee major </w:t>
            </w:r>
            <w:r>
              <w:lastRenderedPageBreak/>
              <w:t>challenges in capturing this data.</w:t>
            </w:r>
          </w:p>
        </w:tc>
      </w:tr>
      <w:tr w:rsidR="007D2856" w14:paraId="3EE710E5" w14:textId="77777777">
        <w:tc>
          <w:tcPr>
            <w:tcW w:w="3240" w:type="dxa"/>
            <w:shd w:val="clear" w:color="auto" w:fill="auto"/>
            <w:tcMar>
              <w:top w:w="100" w:type="dxa"/>
              <w:left w:w="100" w:type="dxa"/>
              <w:bottom w:w="100" w:type="dxa"/>
              <w:right w:w="100" w:type="dxa"/>
            </w:tcMar>
          </w:tcPr>
          <w:p w14:paraId="1247FAFD" w14:textId="77777777" w:rsidR="007D2856" w:rsidRDefault="007D2856" w:rsidP="007D2856">
            <w:pPr>
              <w:widowControl w:val="0"/>
              <w:spacing w:line="240" w:lineRule="auto"/>
            </w:pPr>
            <w:r>
              <w:lastRenderedPageBreak/>
              <w:t>Plan All-Cause Readmissions Rate (PCR-AD)</w:t>
            </w:r>
          </w:p>
        </w:tc>
        <w:tc>
          <w:tcPr>
            <w:tcW w:w="3240" w:type="dxa"/>
            <w:shd w:val="clear" w:color="auto" w:fill="auto"/>
            <w:tcMar>
              <w:top w:w="100" w:type="dxa"/>
              <w:left w:w="100" w:type="dxa"/>
              <w:bottom w:w="100" w:type="dxa"/>
              <w:right w:w="100" w:type="dxa"/>
            </w:tcMar>
          </w:tcPr>
          <w:p w14:paraId="41298240" w14:textId="77777777" w:rsidR="007D2856" w:rsidRDefault="007D2856" w:rsidP="007D2856">
            <w:pPr>
              <w:widowControl w:val="0"/>
              <w:spacing w:line="240" w:lineRule="auto"/>
            </w:pPr>
            <w:r>
              <w:t xml:space="preserve">For consumers age 18 and older, the number of acute inpatient stays during the measurement year that were followed by an unplanned acute readmission for any diagnosis within 30 days. Data are reported in the following three categories: </w:t>
            </w:r>
          </w:p>
          <w:p w14:paraId="0B4020A7" w14:textId="77777777" w:rsidR="007D2856" w:rsidRDefault="007D2856" w:rsidP="007D2856">
            <w:pPr>
              <w:widowControl w:val="0"/>
              <w:spacing w:line="240" w:lineRule="auto"/>
            </w:pPr>
          </w:p>
          <w:p w14:paraId="6E8E862E" w14:textId="77777777" w:rsidR="007D2856" w:rsidRDefault="007D2856" w:rsidP="007D2856">
            <w:pPr>
              <w:widowControl w:val="0"/>
              <w:spacing w:line="240" w:lineRule="auto"/>
            </w:pPr>
            <w:r>
              <w:t xml:space="preserve">• Count of Index Hospital Stays (IHS) (denominator) </w:t>
            </w:r>
          </w:p>
          <w:p w14:paraId="1D7B270A" w14:textId="77777777" w:rsidR="007D2856" w:rsidRDefault="007D2856" w:rsidP="007D2856">
            <w:pPr>
              <w:widowControl w:val="0"/>
              <w:spacing w:line="240" w:lineRule="auto"/>
            </w:pPr>
          </w:p>
          <w:p w14:paraId="03923B3D" w14:textId="77777777" w:rsidR="007D2856" w:rsidRDefault="007D2856" w:rsidP="007D2856">
            <w:pPr>
              <w:widowControl w:val="0"/>
              <w:spacing w:line="240" w:lineRule="auto"/>
            </w:pPr>
            <w:r>
              <w:t xml:space="preserve">• Count of 30-Day Readmissions (numerator) </w:t>
            </w:r>
          </w:p>
          <w:p w14:paraId="4F904CB7" w14:textId="77777777" w:rsidR="007D2856" w:rsidRDefault="007D2856" w:rsidP="007D2856">
            <w:pPr>
              <w:widowControl w:val="0"/>
              <w:spacing w:line="240" w:lineRule="auto"/>
            </w:pPr>
          </w:p>
          <w:p w14:paraId="577E1E63" w14:textId="77777777" w:rsidR="007D2856" w:rsidRDefault="007D2856" w:rsidP="007D2856">
            <w:pPr>
              <w:widowControl w:val="0"/>
              <w:spacing w:line="240" w:lineRule="auto"/>
            </w:pPr>
            <w:r>
              <w:t xml:space="preserve">• Readmission Rate </w:t>
            </w:r>
          </w:p>
        </w:tc>
        <w:tc>
          <w:tcPr>
            <w:tcW w:w="3240" w:type="dxa"/>
            <w:shd w:val="clear" w:color="auto" w:fill="auto"/>
            <w:tcMar>
              <w:top w:w="100" w:type="dxa"/>
              <w:left w:w="100" w:type="dxa"/>
              <w:bottom w:w="100" w:type="dxa"/>
              <w:right w:w="100" w:type="dxa"/>
            </w:tcMar>
          </w:tcPr>
          <w:p w14:paraId="4A4B2316" w14:textId="77777777" w:rsidR="007D2856" w:rsidRDefault="007D2856" w:rsidP="007D2856">
            <w:pPr>
              <w:widowControl w:val="0"/>
              <w:pBdr>
                <w:top w:val="nil"/>
                <w:left w:val="nil"/>
                <w:bottom w:val="nil"/>
                <w:right w:val="nil"/>
                <w:between w:val="nil"/>
              </w:pBdr>
              <w:spacing w:line="240" w:lineRule="auto"/>
            </w:pPr>
            <w:r w:rsidRPr="0073703E">
              <w:rPr>
                <w:b/>
              </w:rPr>
              <w:t>Bloomington CCBHC Site:</w:t>
            </w:r>
            <w:r>
              <w:t xml:space="preserve"> Yes</w:t>
            </w:r>
          </w:p>
          <w:p w14:paraId="3F8DD45D" w14:textId="77777777" w:rsidR="007D2856" w:rsidRDefault="007D2856" w:rsidP="007D2856">
            <w:pPr>
              <w:widowControl w:val="0"/>
              <w:pBdr>
                <w:top w:val="nil"/>
                <w:left w:val="nil"/>
                <w:bottom w:val="nil"/>
                <w:right w:val="nil"/>
                <w:between w:val="nil"/>
              </w:pBdr>
              <w:spacing w:line="240" w:lineRule="auto"/>
            </w:pPr>
          </w:p>
          <w:p w14:paraId="3F18D7AA" w14:textId="77777777" w:rsidR="007D2856" w:rsidRDefault="007D2856" w:rsidP="007D2856">
            <w:pPr>
              <w:widowControl w:val="0"/>
              <w:pBdr>
                <w:top w:val="nil"/>
                <w:left w:val="nil"/>
                <w:bottom w:val="nil"/>
                <w:right w:val="nil"/>
                <w:between w:val="nil"/>
              </w:pBdr>
              <w:spacing w:line="240" w:lineRule="auto"/>
            </w:pPr>
            <w:r w:rsidRPr="0073703E">
              <w:rPr>
                <w:b/>
              </w:rPr>
              <w:t>Columbus CCBHC Site:</w:t>
            </w:r>
            <w:r>
              <w:t xml:space="preserve"> Yes</w:t>
            </w:r>
          </w:p>
          <w:p w14:paraId="37167378" w14:textId="77777777" w:rsidR="007D2856" w:rsidRDefault="007D2856" w:rsidP="007D2856">
            <w:pPr>
              <w:widowControl w:val="0"/>
              <w:pBdr>
                <w:top w:val="nil"/>
                <w:left w:val="nil"/>
                <w:bottom w:val="nil"/>
                <w:right w:val="nil"/>
                <w:between w:val="nil"/>
              </w:pBdr>
              <w:spacing w:line="240" w:lineRule="auto"/>
            </w:pPr>
          </w:p>
          <w:p w14:paraId="73588CD8" w14:textId="77777777" w:rsidR="007D2856" w:rsidRDefault="007D2856" w:rsidP="007D2856">
            <w:pPr>
              <w:widowControl w:val="0"/>
              <w:spacing w:line="240" w:lineRule="auto"/>
            </w:pPr>
            <w:r w:rsidRPr="0073703E">
              <w:rPr>
                <w:b/>
              </w:rPr>
              <w:t>Richmond CCBHC Site:</w:t>
            </w:r>
            <w:r>
              <w:t xml:space="preserve"> Yes</w:t>
            </w:r>
          </w:p>
          <w:p w14:paraId="27203AE6" w14:textId="77777777" w:rsidR="007D2856" w:rsidRDefault="007D2856" w:rsidP="007D2856">
            <w:pPr>
              <w:widowControl w:val="0"/>
              <w:spacing w:line="240" w:lineRule="auto"/>
            </w:pPr>
          </w:p>
          <w:p w14:paraId="06971CD3" w14:textId="1A8049EC" w:rsidR="007D2856" w:rsidRDefault="007D2856" w:rsidP="007D2856">
            <w:pPr>
              <w:widowControl w:val="0"/>
              <w:spacing w:line="240" w:lineRule="auto"/>
            </w:pPr>
            <w:r>
              <w:t>Centerstone currently capture this data</w:t>
            </w:r>
            <w:r w:rsidRPr="00AE7233">
              <w:t xml:space="preserve"> for those that are I</w:t>
            </w:r>
            <w:r>
              <w:t xml:space="preserve">ndiana </w:t>
            </w:r>
            <w:r w:rsidRPr="00AE7233">
              <w:t>H</w:t>
            </w:r>
            <w:r>
              <w:t xml:space="preserve">ealth </w:t>
            </w:r>
            <w:r w:rsidRPr="00AE7233">
              <w:t>I</w:t>
            </w:r>
            <w:r>
              <w:t>nformation Exchange</w:t>
            </w:r>
            <w:r w:rsidRPr="00AE7233">
              <w:t xml:space="preserve"> </w:t>
            </w:r>
            <w:r>
              <w:t xml:space="preserve">(IHIE) </w:t>
            </w:r>
            <w:r w:rsidRPr="00AE7233">
              <w:t>reported</w:t>
            </w:r>
            <w:r>
              <w:t xml:space="preserve"> hospitalizations and discharges. However, this is limited to clients that provide consent; as such, while most clients do provide consent, not all do.</w:t>
            </w:r>
          </w:p>
        </w:tc>
        <w:tc>
          <w:tcPr>
            <w:tcW w:w="3240" w:type="dxa"/>
            <w:shd w:val="clear" w:color="auto" w:fill="auto"/>
            <w:tcMar>
              <w:top w:w="100" w:type="dxa"/>
              <w:left w:w="100" w:type="dxa"/>
              <w:bottom w:w="100" w:type="dxa"/>
              <w:right w:w="100" w:type="dxa"/>
            </w:tcMar>
          </w:tcPr>
          <w:p w14:paraId="2A1F701D" w14:textId="19DA855A" w:rsidR="007D2856" w:rsidRDefault="007D2856" w:rsidP="007D2856">
            <w:pPr>
              <w:widowControl w:val="0"/>
              <w:spacing w:line="240" w:lineRule="auto"/>
            </w:pPr>
            <w:r>
              <w:t xml:space="preserve">Centerstone confirms its commitment to work with the State to capture this metric. While it may be difficult to delineate </w:t>
            </w:r>
            <w:r w:rsidRPr="007D2856">
              <w:t xml:space="preserve">between visits for physical health, mental health, or substance </w:t>
            </w:r>
            <w:r>
              <w:t>misuse</w:t>
            </w:r>
            <w:r w:rsidRPr="007D2856">
              <w:t xml:space="preserve"> based on client diagnosis being provided in free</w:t>
            </w:r>
            <w:r>
              <w:t>-text form and a</w:t>
            </w:r>
            <w:r w:rsidRPr="007D2856">
              <w:t>ccess to claims data would be needed to track visits no</w:t>
            </w:r>
            <w:r>
              <w:t>t included in IHIE’s ADT alerts, Centerstone does not foresee major challenges in capturing this data.</w:t>
            </w:r>
          </w:p>
        </w:tc>
      </w:tr>
      <w:tr w:rsidR="007D2856" w14:paraId="32AC4807" w14:textId="77777777">
        <w:tc>
          <w:tcPr>
            <w:tcW w:w="3240" w:type="dxa"/>
            <w:shd w:val="clear" w:color="auto" w:fill="auto"/>
            <w:tcMar>
              <w:top w:w="100" w:type="dxa"/>
              <w:left w:w="100" w:type="dxa"/>
              <w:bottom w:w="100" w:type="dxa"/>
              <w:right w:w="100" w:type="dxa"/>
            </w:tcMar>
          </w:tcPr>
          <w:p w14:paraId="772A5ED4" w14:textId="77777777" w:rsidR="007D2856" w:rsidRDefault="007D2856" w:rsidP="007D2856">
            <w:pPr>
              <w:widowControl w:val="0"/>
              <w:spacing w:line="240" w:lineRule="auto"/>
            </w:pPr>
            <w:r>
              <w:t xml:space="preserve">Antidepressant Medication Management (AMM-BH) </w:t>
            </w:r>
          </w:p>
        </w:tc>
        <w:tc>
          <w:tcPr>
            <w:tcW w:w="3240" w:type="dxa"/>
            <w:shd w:val="clear" w:color="auto" w:fill="auto"/>
            <w:tcMar>
              <w:top w:w="100" w:type="dxa"/>
              <w:left w:w="100" w:type="dxa"/>
              <w:bottom w:w="100" w:type="dxa"/>
              <w:right w:w="100" w:type="dxa"/>
            </w:tcMar>
          </w:tcPr>
          <w:p w14:paraId="60D805C6" w14:textId="77777777" w:rsidR="007D2856" w:rsidRDefault="007D2856" w:rsidP="007D2856">
            <w:pPr>
              <w:widowControl w:val="0"/>
              <w:spacing w:line="240" w:lineRule="auto"/>
            </w:pPr>
            <w:r>
              <w:t xml:space="preserve">Percentage of consumers age 18 and older who were treated with antidepressant medication, had a diagnosis of major depression, and who </w:t>
            </w:r>
            <w:r>
              <w:lastRenderedPageBreak/>
              <w:t xml:space="preserve">remained on an antidepressant medication treatment. Two rates are reported: </w:t>
            </w:r>
          </w:p>
          <w:p w14:paraId="03EFCA41" w14:textId="77777777" w:rsidR="007D2856" w:rsidRDefault="007D2856" w:rsidP="007D2856">
            <w:pPr>
              <w:widowControl w:val="0"/>
              <w:spacing w:line="240" w:lineRule="auto"/>
            </w:pPr>
          </w:p>
          <w:p w14:paraId="52C3B58A" w14:textId="77777777" w:rsidR="007D2856" w:rsidRDefault="007D2856" w:rsidP="007D2856">
            <w:pPr>
              <w:widowControl w:val="0"/>
              <w:spacing w:line="240" w:lineRule="auto"/>
            </w:pPr>
            <w:r>
              <w:t xml:space="preserve">• Effective Acute Phase Treatment: Percentage of consumers who remained on an antidepressant medication for at least 84 days (12 weeks) </w:t>
            </w:r>
          </w:p>
          <w:p w14:paraId="5F96A722" w14:textId="77777777" w:rsidR="007D2856" w:rsidRDefault="007D2856" w:rsidP="007D2856">
            <w:pPr>
              <w:widowControl w:val="0"/>
              <w:spacing w:line="240" w:lineRule="auto"/>
            </w:pPr>
          </w:p>
          <w:p w14:paraId="7C0B68B3" w14:textId="77777777" w:rsidR="007D2856" w:rsidRDefault="007D2856" w:rsidP="007D2856">
            <w:pPr>
              <w:widowControl w:val="0"/>
              <w:spacing w:line="240" w:lineRule="auto"/>
            </w:pPr>
            <w:r>
              <w:t xml:space="preserve">• Effective Continuation Phase Treatment: Percentage of consumers who remained on an antidepressant medication for at least 180 days (6 months) </w:t>
            </w:r>
          </w:p>
        </w:tc>
        <w:tc>
          <w:tcPr>
            <w:tcW w:w="3240" w:type="dxa"/>
            <w:shd w:val="clear" w:color="auto" w:fill="auto"/>
            <w:tcMar>
              <w:top w:w="100" w:type="dxa"/>
              <w:left w:w="100" w:type="dxa"/>
              <w:bottom w:w="100" w:type="dxa"/>
              <w:right w:w="100" w:type="dxa"/>
            </w:tcMar>
          </w:tcPr>
          <w:p w14:paraId="100D969D" w14:textId="77777777" w:rsidR="00185DAD" w:rsidRDefault="00185DAD" w:rsidP="00185DAD">
            <w:pPr>
              <w:widowControl w:val="0"/>
              <w:pBdr>
                <w:top w:val="nil"/>
                <w:left w:val="nil"/>
                <w:bottom w:val="nil"/>
                <w:right w:val="nil"/>
                <w:between w:val="nil"/>
              </w:pBdr>
              <w:spacing w:line="240" w:lineRule="auto"/>
            </w:pPr>
            <w:r w:rsidRPr="0073703E">
              <w:rPr>
                <w:b/>
              </w:rPr>
              <w:lastRenderedPageBreak/>
              <w:t>Bloomington CCBHC Site:</w:t>
            </w:r>
            <w:r>
              <w:t xml:space="preserve"> No</w:t>
            </w:r>
          </w:p>
          <w:p w14:paraId="7457B0B7" w14:textId="77777777" w:rsidR="00185DAD" w:rsidRDefault="00185DAD" w:rsidP="00185DAD">
            <w:pPr>
              <w:widowControl w:val="0"/>
              <w:pBdr>
                <w:top w:val="nil"/>
                <w:left w:val="nil"/>
                <w:bottom w:val="nil"/>
                <w:right w:val="nil"/>
                <w:between w:val="nil"/>
              </w:pBdr>
              <w:spacing w:line="240" w:lineRule="auto"/>
            </w:pPr>
          </w:p>
          <w:p w14:paraId="632358B6" w14:textId="77777777" w:rsidR="00185DAD" w:rsidRDefault="00185DAD" w:rsidP="00185DAD">
            <w:pPr>
              <w:widowControl w:val="0"/>
              <w:pBdr>
                <w:top w:val="nil"/>
                <w:left w:val="nil"/>
                <w:bottom w:val="nil"/>
                <w:right w:val="nil"/>
                <w:between w:val="nil"/>
              </w:pBdr>
              <w:spacing w:line="240" w:lineRule="auto"/>
            </w:pPr>
            <w:r w:rsidRPr="0073703E">
              <w:rPr>
                <w:b/>
              </w:rPr>
              <w:t>Columbus CCBHC Site:</w:t>
            </w:r>
            <w:r>
              <w:t xml:space="preserve"> No</w:t>
            </w:r>
          </w:p>
          <w:p w14:paraId="5E0F1E40" w14:textId="77777777" w:rsidR="00185DAD" w:rsidRDefault="00185DAD" w:rsidP="00185DAD">
            <w:pPr>
              <w:widowControl w:val="0"/>
              <w:pBdr>
                <w:top w:val="nil"/>
                <w:left w:val="nil"/>
                <w:bottom w:val="nil"/>
                <w:right w:val="nil"/>
                <w:between w:val="nil"/>
              </w:pBdr>
              <w:spacing w:line="240" w:lineRule="auto"/>
            </w:pPr>
          </w:p>
          <w:p w14:paraId="050858D1" w14:textId="77777777" w:rsidR="00185DAD" w:rsidRDefault="00185DAD" w:rsidP="00185DAD">
            <w:pPr>
              <w:widowControl w:val="0"/>
              <w:spacing w:line="240" w:lineRule="auto"/>
            </w:pPr>
            <w:r w:rsidRPr="0073703E">
              <w:rPr>
                <w:b/>
              </w:rPr>
              <w:lastRenderedPageBreak/>
              <w:t>Richmond CCBHC Site:</w:t>
            </w:r>
            <w:r>
              <w:t xml:space="preserve"> No</w:t>
            </w:r>
          </w:p>
          <w:p w14:paraId="2C43FC0E" w14:textId="77777777" w:rsidR="00185DAD" w:rsidRDefault="00185DAD" w:rsidP="00185DAD">
            <w:pPr>
              <w:widowControl w:val="0"/>
              <w:spacing w:line="240" w:lineRule="auto"/>
            </w:pPr>
          </w:p>
          <w:p w14:paraId="5B95CD12" w14:textId="3303718F" w:rsidR="00185DAD" w:rsidRDefault="00185DAD" w:rsidP="007D2856">
            <w:pPr>
              <w:widowControl w:val="0"/>
              <w:spacing w:line="240" w:lineRule="auto"/>
            </w:pPr>
          </w:p>
        </w:tc>
        <w:tc>
          <w:tcPr>
            <w:tcW w:w="3240" w:type="dxa"/>
            <w:shd w:val="clear" w:color="auto" w:fill="auto"/>
            <w:tcMar>
              <w:top w:w="100" w:type="dxa"/>
              <w:left w:w="100" w:type="dxa"/>
              <w:bottom w:w="100" w:type="dxa"/>
              <w:right w:w="100" w:type="dxa"/>
            </w:tcMar>
          </w:tcPr>
          <w:p w14:paraId="5220BBB2" w14:textId="6BDC7C65" w:rsidR="007D2856" w:rsidRDefault="00185DAD" w:rsidP="007D2856">
            <w:pPr>
              <w:widowControl w:val="0"/>
              <w:spacing w:line="240" w:lineRule="auto"/>
            </w:pPr>
            <w:r>
              <w:lastRenderedPageBreak/>
              <w:t xml:space="preserve">Centerstone confirms its commitment to work with the State to capture this metric. It does not foresee any challenges in capturing this </w:t>
            </w:r>
            <w:r>
              <w:lastRenderedPageBreak/>
              <w:t>data.</w:t>
            </w:r>
          </w:p>
        </w:tc>
      </w:tr>
      <w:tr w:rsidR="00185DAD" w14:paraId="2B97A038" w14:textId="77777777">
        <w:tc>
          <w:tcPr>
            <w:tcW w:w="3240" w:type="dxa"/>
            <w:shd w:val="clear" w:color="auto" w:fill="auto"/>
            <w:tcMar>
              <w:top w:w="100" w:type="dxa"/>
              <w:left w:w="100" w:type="dxa"/>
              <w:bottom w:w="100" w:type="dxa"/>
              <w:right w:w="100" w:type="dxa"/>
            </w:tcMar>
          </w:tcPr>
          <w:p w14:paraId="171FB1A6" w14:textId="77777777" w:rsidR="00185DAD" w:rsidRDefault="00185DAD" w:rsidP="00185DAD">
            <w:pPr>
              <w:widowControl w:val="0"/>
              <w:spacing w:line="240" w:lineRule="auto"/>
            </w:pPr>
            <w:r>
              <w:lastRenderedPageBreak/>
              <w:t xml:space="preserve">Follow-Up Care for Children Prescribed Attention-Deficit Hyperactivity Disorder (ADHD) Medication (ADD-CH) </w:t>
            </w:r>
          </w:p>
        </w:tc>
        <w:tc>
          <w:tcPr>
            <w:tcW w:w="3240" w:type="dxa"/>
            <w:shd w:val="clear" w:color="auto" w:fill="auto"/>
            <w:tcMar>
              <w:top w:w="100" w:type="dxa"/>
              <w:left w:w="100" w:type="dxa"/>
              <w:bottom w:w="100" w:type="dxa"/>
              <w:right w:w="100" w:type="dxa"/>
            </w:tcMar>
          </w:tcPr>
          <w:p w14:paraId="4368E9E2" w14:textId="77777777" w:rsidR="00185DAD" w:rsidRDefault="00185DAD" w:rsidP="00185DAD">
            <w:pPr>
              <w:widowControl w:val="0"/>
              <w:spacing w:line="240" w:lineRule="auto"/>
            </w:pPr>
            <w:r>
              <w:t xml:space="preserve">Percentage of children newly prescribed attention-deficit/hyperactivity disorder (ADHD) medication who had at least three follow-up care visits within a 10-month period, one of which was within 30 days of when the first ADHD medication was dispensed. Two rates are reported: </w:t>
            </w:r>
          </w:p>
          <w:p w14:paraId="13CB595B" w14:textId="77777777" w:rsidR="00185DAD" w:rsidRDefault="00185DAD" w:rsidP="00185DAD">
            <w:pPr>
              <w:widowControl w:val="0"/>
              <w:spacing w:line="240" w:lineRule="auto"/>
            </w:pPr>
          </w:p>
          <w:p w14:paraId="11158142" w14:textId="77777777" w:rsidR="00185DAD" w:rsidRDefault="00185DAD" w:rsidP="00185DAD">
            <w:pPr>
              <w:widowControl w:val="0"/>
              <w:spacing w:line="240" w:lineRule="auto"/>
            </w:pPr>
            <w:r>
              <w:t xml:space="preserve">• Initiation Phase: Percentage of children ages 6 to 12 as of </w:t>
            </w:r>
            <w:r>
              <w:lastRenderedPageBreak/>
              <w:t xml:space="preserve">the Index Prescription Start Date (IPSD) with an ambulatory prescription dispensed for ADHD medication, who had one follow-up visit with practitioner with prescribing authority during the 30-day Initiation Phase. </w:t>
            </w:r>
          </w:p>
          <w:p w14:paraId="6D9C8D39" w14:textId="77777777" w:rsidR="00185DAD" w:rsidRDefault="00185DAD" w:rsidP="00185DAD">
            <w:pPr>
              <w:widowControl w:val="0"/>
              <w:spacing w:line="240" w:lineRule="auto"/>
            </w:pPr>
          </w:p>
          <w:p w14:paraId="75557F12" w14:textId="77777777" w:rsidR="00185DAD" w:rsidRDefault="00185DAD" w:rsidP="00185DAD">
            <w:pPr>
              <w:widowControl w:val="0"/>
              <w:spacing w:line="240" w:lineRule="auto"/>
            </w:pPr>
            <w:r>
              <w:t xml:space="preserve">• Continuation and Maintenance (C&amp;M) Phase: Percentage of children ages 6 to 12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tc>
        <w:tc>
          <w:tcPr>
            <w:tcW w:w="3240" w:type="dxa"/>
            <w:shd w:val="clear" w:color="auto" w:fill="auto"/>
            <w:tcMar>
              <w:top w:w="100" w:type="dxa"/>
              <w:left w:w="100" w:type="dxa"/>
              <w:bottom w:w="100" w:type="dxa"/>
              <w:right w:w="100" w:type="dxa"/>
            </w:tcMar>
          </w:tcPr>
          <w:p w14:paraId="5E5C6264" w14:textId="77777777" w:rsidR="00185DAD" w:rsidRDefault="00185DAD" w:rsidP="00185DAD">
            <w:pPr>
              <w:widowControl w:val="0"/>
              <w:pBdr>
                <w:top w:val="nil"/>
                <w:left w:val="nil"/>
                <w:bottom w:val="nil"/>
                <w:right w:val="nil"/>
                <w:between w:val="nil"/>
              </w:pBdr>
              <w:spacing w:line="240" w:lineRule="auto"/>
            </w:pPr>
            <w:r w:rsidRPr="0073703E">
              <w:rPr>
                <w:b/>
              </w:rPr>
              <w:lastRenderedPageBreak/>
              <w:t>Bloomington CCBHC Site:</w:t>
            </w:r>
            <w:r>
              <w:t xml:space="preserve"> No</w:t>
            </w:r>
          </w:p>
          <w:p w14:paraId="193777F6" w14:textId="77777777" w:rsidR="00185DAD" w:rsidRDefault="00185DAD" w:rsidP="00185DAD">
            <w:pPr>
              <w:widowControl w:val="0"/>
              <w:pBdr>
                <w:top w:val="nil"/>
                <w:left w:val="nil"/>
                <w:bottom w:val="nil"/>
                <w:right w:val="nil"/>
                <w:between w:val="nil"/>
              </w:pBdr>
              <w:spacing w:line="240" w:lineRule="auto"/>
            </w:pPr>
          </w:p>
          <w:p w14:paraId="0001E5D9" w14:textId="77777777" w:rsidR="00185DAD" w:rsidRDefault="00185DAD" w:rsidP="00185DAD">
            <w:pPr>
              <w:widowControl w:val="0"/>
              <w:pBdr>
                <w:top w:val="nil"/>
                <w:left w:val="nil"/>
                <w:bottom w:val="nil"/>
                <w:right w:val="nil"/>
                <w:between w:val="nil"/>
              </w:pBdr>
              <w:spacing w:line="240" w:lineRule="auto"/>
            </w:pPr>
            <w:r w:rsidRPr="0073703E">
              <w:rPr>
                <w:b/>
              </w:rPr>
              <w:t>Columbus CCBHC Site:</w:t>
            </w:r>
            <w:r>
              <w:t xml:space="preserve"> No</w:t>
            </w:r>
          </w:p>
          <w:p w14:paraId="63DB6243" w14:textId="77777777" w:rsidR="00185DAD" w:rsidRDefault="00185DAD" w:rsidP="00185DAD">
            <w:pPr>
              <w:widowControl w:val="0"/>
              <w:pBdr>
                <w:top w:val="nil"/>
                <w:left w:val="nil"/>
                <w:bottom w:val="nil"/>
                <w:right w:val="nil"/>
                <w:between w:val="nil"/>
              </w:pBdr>
              <w:spacing w:line="240" w:lineRule="auto"/>
            </w:pPr>
          </w:p>
          <w:p w14:paraId="72559987" w14:textId="77777777" w:rsidR="00185DAD" w:rsidRDefault="00185DAD" w:rsidP="00185DAD">
            <w:pPr>
              <w:widowControl w:val="0"/>
              <w:spacing w:line="240" w:lineRule="auto"/>
            </w:pPr>
            <w:r w:rsidRPr="0073703E">
              <w:rPr>
                <w:b/>
              </w:rPr>
              <w:t>Richmond CCBHC Site:</w:t>
            </w:r>
            <w:r>
              <w:t xml:space="preserve"> No</w:t>
            </w:r>
          </w:p>
          <w:p w14:paraId="58EFBB0A" w14:textId="77777777" w:rsidR="00185DAD" w:rsidRDefault="00185DAD" w:rsidP="00185DAD">
            <w:pPr>
              <w:widowControl w:val="0"/>
              <w:spacing w:line="240" w:lineRule="auto"/>
            </w:pPr>
          </w:p>
          <w:p w14:paraId="675E05EE" w14:textId="63223977" w:rsidR="00185DAD" w:rsidRDefault="00185DAD" w:rsidP="00185DAD">
            <w:pPr>
              <w:widowControl w:val="0"/>
              <w:spacing w:line="240" w:lineRule="auto"/>
            </w:pPr>
          </w:p>
        </w:tc>
        <w:tc>
          <w:tcPr>
            <w:tcW w:w="3240" w:type="dxa"/>
            <w:shd w:val="clear" w:color="auto" w:fill="auto"/>
            <w:tcMar>
              <w:top w:w="100" w:type="dxa"/>
              <w:left w:w="100" w:type="dxa"/>
              <w:bottom w:w="100" w:type="dxa"/>
              <w:right w:w="100" w:type="dxa"/>
            </w:tcMar>
          </w:tcPr>
          <w:p w14:paraId="2FC17F8B" w14:textId="6F132E06" w:rsidR="00185DAD" w:rsidRDefault="00185DAD" w:rsidP="00185DAD">
            <w:pPr>
              <w:widowControl w:val="0"/>
              <w:spacing w:line="240" w:lineRule="auto"/>
            </w:pPr>
            <w:r>
              <w:t>Centerstone confirms its commitment to work with the State to capture this metric. It does not foresee any challenges in capturing this data.</w:t>
            </w:r>
          </w:p>
        </w:tc>
      </w:tr>
      <w:tr w:rsidR="00185DAD" w14:paraId="265F630C" w14:textId="77777777">
        <w:tc>
          <w:tcPr>
            <w:tcW w:w="3240" w:type="dxa"/>
            <w:shd w:val="clear" w:color="auto" w:fill="auto"/>
            <w:tcMar>
              <w:top w:w="100" w:type="dxa"/>
              <w:left w:w="100" w:type="dxa"/>
              <w:bottom w:w="100" w:type="dxa"/>
              <w:right w:w="100" w:type="dxa"/>
            </w:tcMar>
          </w:tcPr>
          <w:p w14:paraId="7CC04554" w14:textId="77777777" w:rsidR="00185DAD" w:rsidRDefault="00185DAD" w:rsidP="00185DAD">
            <w:pPr>
              <w:widowControl w:val="0"/>
              <w:spacing w:line="240" w:lineRule="auto"/>
            </w:pPr>
            <w:r>
              <w:t xml:space="preserve">Use of Pharmacotherapy for Opioid Use Disorder (OUD-AD) </w:t>
            </w:r>
          </w:p>
        </w:tc>
        <w:tc>
          <w:tcPr>
            <w:tcW w:w="3240" w:type="dxa"/>
            <w:shd w:val="clear" w:color="auto" w:fill="auto"/>
            <w:tcMar>
              <w:top w:w="100" w:type="dxa"/>
              <w:left w:w="100" w:type="dxa"/>
              <w:bottom w:w="100" w:type="dxa"/>
              <w:right w:w="100" w:type="dxa"/>
            </w:tcMar>
          </w:tcPr>
          <w:p w14:paraId="415F5E35" w14:textId="77777777" w:rsidR="00185DAD" w:rsidRDefault="00185DAD" w:rsidP="00185DAD">
            <w:pPr>
              <w:widowControl w:val="0"/>
              <w:spacing w:line="240" w:lineRule="auto"/>
            </w:pPr>
            <w:r>
              <w:t xml:space="preserve">Percentage of Medicaid beneficiaries ages 18 to 64 with an opioid use disorder (OUD) who filled a prescription for or were administered or </w:t>
            </w:r>
            <w:r>
              <w:lastRenderedPageBreak/>
              <w:t xml:space="preserve">dispensed an FDA-approved medication for the disorder during the measurement year.  </w:t>
            </w:r>
          </w:p>
          <w:p w14:paraId="0A4F7224" w14:textId="77777777" w:rsidR="00185DAD" w:rsidRDefault="00185DAD" w:rsidP="00185DAD">
            <w:pPr>
              <w:widowControl w:val="0"/>
              <w:spacing w:line="240" w:lineRule="auto"/>
            </w:pPr>
          </w:p>
          <w:p w14:paraId="19ABFA0A" w14:textId="77777777" w:rsidR="00185DAD" w:rsidRDefault="00185DAD" w:rsidP="00185DAD">
            <w:pPr>
              <w:widowControl w:val="0"/>
              <w:spacing w:line="240" w:lineRule="auto"/>
            </w:pPr>
            <w:r>
              <w:t xml:space="preserve">This metric includes a Total rate as well as four separate rates representing the following four types of FDA-approved drug products:  </w:t>
            </w:r>
          </w:p>
          <w:p w14:paraId="5AE48A43" w14:textId="77777777" w:rsidR="00185DAD" w:rsidRDefault="00185DAD" w:rsidP="00185DAD">
            <w:pPr>
              <w:widowControl w:val="0"/>
              <w:spacing w:line="240" w:lineRule="auto"/>
            </w:pPr>
          </w:p>
          <w:p w14:paraId="7EE0AF8B" w14:textId="77777777" w:rsidR="00185DAD" w:rsidRDefault="00185DAD" w:rsidP="00185DAD">
            <w:pPr>
              <w:widowControl w:val="0"/>
              <w:spacing w:line="240" w:lineRule="auto"/>
            </w:pPr>
            <w:r>
              <w:t xml:space="preserve">• Buprenorphine  </w:t>
            </w:r>
          </w:p>
          <w:p w14:paraId="50F40DEB" w14:textId="77777777" w:rsidR="00185DAD" w:rsidRDefault="00185DAD" w:rsidP="00185DAD">
            <w:pPr>
              <w:widowControl w:val="0"/>
              <w:spacing w:line="240" w:lineRule="auto"/>
            </w:pPr>
          </w:p>
          <w:p w14:paraId="0D41F8C4" w14:textId="77777777" w:rsidR="00185DAD" w:rsidRDefault="00185DAD" w:rsidP="00185DAD">
            <w:pPr>
              <w:widowControl w:val="0"/>
              <w:spacing w:line="240" w:lineRule="auto"/>
            </w:pPr>
            <w:r>
              <w:t xml:space="preserve">• Oral naltrexone  </w:t>
            </w:r>
          </w:p>
          <w:p w14:paraId="77A52294" w14:textId="77777777" w:rsidR="00185DAD" w:rsidRDefault="00185DAD" w:rsidP="00185DAD">
            <w:pPr>
              <w:widowControl w:val="0"/>
              <w:spacing w:line="240" w:lineRule="auto"/>
            </w:pPr>
          </w:p>
          <w:p w14:paraId="1CAC7E13" w14:textId="77777777" w:rsidR="00185DAD" w:rsidRDefault="00185DAD" w:rsidP="00185DAD">
            <w:pPr>
              <w:widowControl w:val="0"/>
              <w:spacing w:line="240" w:lineRule="auto"/>
            </w:pPr>
            <w:r>
              <w:t xml:space="preserve">• Long-acting, injectable naltrexone  </w:t>
            </w:r>
          </w:p>
          <w:p w14:paraId="007DCDA8" w14:textId="77777777" w:rsidR="00185DAD" w:rsidRDefault="00185DAD" w:rsidP="00185DAD">
            <w:pPr>
              <w:widowControl w:val="0"/>
              <w:spacing w:line="240" w:lineRule="auto"/>
            </w:pPr>
          </w:p>
          <w:p w14:paraId="23BACEC7" w14:textId="77777777" w:rsidR="00185DAD" w:rsidRDefault="00185DAD" w:rsidP="00185DAD">
            <w:pPr>
              <w:widowControl w:val="0"/>
              <w:spacing w:line="240" w:lineRule="auto"/>
            </w:pPr>
            <w:r>
              <w:t>• Methadone</w:t>
            </w:r>
          </w:p>
        </w:tc>
        <w:tc>
          <w:tcPr>
            <w:tcW w:w="3240" w:type="dxa"/>
            <w:shd w:val="clear" w:color="auto" w:fill="auto"/>
            <w:tcMar>
              <w:top w:w="100" w:type="dxa"/>
              <w:left w:w="100" w:type="dxa"/>
              <w:bottom w:w="100" w:type="dxa"/>
              <w:right w:w="100" w:type="dxa"/>
            </w:tcMar>
          </w:tcPr>
          <w:p w14:paraId="755F65E9" w14:textId="77777777" w:rsidR="00185DAD" w:rsidRDefault="00185DAD" w:rsidP="00185DAD">
            <w:pPr>
              <w:widowControl w:val="0"/>
              <w:pBdr>
                <w:top w:val="nil"/>
                <w:left w:val="nil"/>
                <w:bottom w:val="nil"/>
                <w:right w:val="nil"/>
                <w:between w:val="nil"/>
              </w:pBdr>
              <w:spacing w:line="240" w:lineRule="auto"/>
            </w:pPr>
            <w:r w:rsidRPr="0073703E">
              <w:rPr>
                <w:b/>
              </w:rPr>
              <w:lastRenderedPageBreak/>
              <w:t>Bloomington CCBHC Site:</w:t>
            </w:r>
            <w:r>
              <w:t xml:space="preserve"> No</w:t>
            </w:r>
          </w:p>
          <w:p w14:paraId="67D58D89" w14:textId="77777777" w:rsidR="00185DAD" w:rsidRDefault="00185DAD" w:rsidP="00185DAD">
            <w:pPr>
              <w:widowControl w:val="0"/>
              <w:pBdr>
                <w:top w:val="nil"/>
                <w:left w:val="nil"/>
                <w:bottom w:val="nil"/>
                <w:right w:val="nil"/>
                <w:between w:val="nil"/>
              </w:pBdr>
              <w:spacing w:line="240" w:lineRule="auto"/>
            </w:pPr>
          </w:p>
          <w:p w14:paraId="06A39E35" w14:textId="77777777" w:rsidR="00185DAD" w:rsidRDefault="00185DAD" w:rsidP="00185DAD">
            <w:pPr>
              <w:widowControl w:val="0"/>
              <w:pBdr>
                <w:top w:val="nil"/>
                <w:left w:val="nil"/>
                <w:bottom w:val="nil"/>
                <w:right w:val="nil"/>
                <w:between w:val="nil"/>
              </w:pBdr>
              <w:spacing w:line="240" w:lineRule="auto"/>
            </w:pPr>
            <w:r w:rsidRPr="0073703E">
              <w:rPr>
                <w:b/>
              </w:rPr>
              <w:t>Columbus CCBHC Site:</w:t>
            </w:r>
            <w:r>
              <w:t xml:space="preserve"> No</w:t>
            </w:r>
          </w:p>
          <w:p w14:paraId="4DF91E23" w14:textId="77777777" w:rsidR="00185DAD" w:rsidRDefault="00185DAD" w:rsidP="00185DAD">
            <w:pPr>
              <w:widowControl w:val="0"/>
              <w:pBdr>
                <w:top w:val="nil"/>
                <w:left w:val="nil"/>
                <w:bottom w:val="nil"/>
                <w:right w:val="nil"/>
                <w:between w:val="nil"/>
              </w:pBdr>
              <w:spacing w:line="240" w:lineRule="auto"/>
            </w:pPr>
          </w:p>
          <w:p w14:paraId="450EA2D7" w14:textId="6AD0B0F9" w:rsidR="00185DAD" w:rsidRDefault="00185DAD" w:rsidP="00185DAD">
            <w:pPr>
              <w:widowControl w:val="0"/>
              <w:spacing w:line="240" w:lineRule="auto"/>
            </w:pPr>
            <w:r w:rsidRPr="0073703E">
              <w:rPr>
                <w:b/>
              </w:rPr>
              <w:lastRenderedPageBreak/>
              <w:t>Richmond CCBHC Site:</w:t>
            </w:r>
            <w:r>
              <w:t xml:space="preserve"> No</w:t>
            </w:r>
          </w:p>
        </w:tc>
        <w:tc>
          <w:tcPr>
            <w:tcW w:w="3240" w:type="dxa"/>
            <w:shd w:val="clear" w:color="auto" w:fill="auto"/>
            <w:tcMar>
              <w:top w:w="100" w:type="dxa"/>
              <w:left w:w="100" w:type="dxa"/>
              <w:bottom w:w="100" w:type="dxa"/>
              <w:right w:w="100" w:type="dxa"/>
            </w:tcMar>
          </w:tcPr>
          <w:p w14:paraId="3DD355C9" w14:textId="5B0C96C6" w:rsidR="00185DAD" w:rsidRDefault="00185DAD" w:rsidP="00185DAD">
            <w:pPr>
              <w:widowControl w:val="0"/>
              <w:spacing w:line="240" w:lineRule="auto"/>
            </w:pPr>
            <w:r>
              <w:lastRenderedPageBreak/>
              <w:t xml:space="preserve">Centerstone confirms its commitment to work with the State to capture this metric. It does not foresee any challenges in capturing this </w:t>
            </w:r>
            <w:r>
              <w:lastRenderedPageBreak/>
              <w:t>data.</w:t>
            </w:r>
          </w:p>
        </w:tc>
      </w:tr>
      <w:tr w:rsidR="00185DAD" w14:paraId="3DC4CE8E" w14:textId="77777777">
        <w:tc>
          <w:tcPr>
            <w:tcW w:w="3240" w:type="dxa"/>
            <w:shd w:val="clear" w:color="auto" w:fill="auto"/>
            <w:tcMar>
              <w:top w:w="100" w:type="dxa"/>
              <w:left w:w="100" w:type="dxa"/>
              <w:bottom w:w="100" w:type="dxa"/>
              <w:right w:w="100" w:type="dxa"/>
            </w:tcMar>
          </w:tcPr>
          <w:p w14:paraId="450934FD" w14:textId="535C0B1A" w:rsidR="00185DAD" w:rsidRPr="009B79AB" w:rsidRDefault="00185DAD" w:rsidP="00185DAD">
            <w:pPr>
              <w:widowControl w:val="0"/>
              <w:spacing w:line="240" w:lineRule="auto"/>
            </w:pPr>
            <w:r w:rsidRPr="009B79AB">
              <w:rPr>
                <w:color w:val="FF0000"/>
              </w:rPr>
              <w:lastRenderedPageBreak/>
              <w:t>Use of First-Line Psychosocial Care for Children and Adolescents on Antipsychotics (APP-CH)</w:t>
            </w:r>
          </w:p>
        </w:tc>
        <w:tc>
          <w:tcPr>
            <w:tcW w:w="3240" w:type="dxa"/>
            <w:shd w:val="clear" w:color="auto" w:fill="auto"/>
            <w:tcMar>
              <w:top w:w="100" w:type="dxa"/>
              <w:left w:w="100" w:type="dxa"/>
              <w:bottom w:w="100" w:type="dxa"/>
              <w:right w:w="100" w:type="dxa"/>
            </w:tcMar>
          </w:tcPr>
          <w:p w14:paraId="0D42B816" w14:textId="0D22D55E" w:rsidR="00185DAD" w:rsidRPr="009B79AB" w:rsidRDefault="00185DAD" w:rsidP="00185DAD">
            <w:pPr>
              <w:widowControl w:val="0"/>
              <w:spacing w:line="240" w:lineRule="auto"/>
            </w:pPr>
            <w:r w:rsidRPr="009B79AB">
              <w:rPr>
                <w:color w:val="FF0000"/>
              </w:rPr>
              <w:t xml:space="preserve">Percentage of children and adolescents 1–17 years of age who had a new prescription for an antipsychotic medication and had documentation of psychosocial care as first-line treatment </w:t>
            </w:r>
          </w:p>
        </w:tc>
        <w:tc>
          <w:tcPr>
            <w:tcW w:w="3240" w:type="dxa"/>
            <w:shd w:val="clear" w:color="auto" w:fill="auto"/>
            <w:tcMar>
              <w:top w:w="100" w:type="dxa"/>
              <w:left w:w="100" w:type="dxa"/>
              <w:bottom w:w="100" w:type="dxa"/>
              <w:right w:w="100" w:type="dxa"/>
            </w:tcMar>
          </w:tcPr>
          <w:p w14:paraId="7618D879" w14:textId="77777777" w:rsidR="00185DAD" w:rsidRPr="008A3B2D" w:rsidRDefault="00185DAD" w:rsidP="00185DAD">
            <w:pPr>
              <w:widowControl w:val="0"/>
              <w:pBdr>
                <w:top w:val="nil"/>
                <w:left w:val="nil"/>
                <w:bottom w:val="nil"/>
                <w:right w:val="nil"/>
                <w:between w:val="nil"/>
              </w:pBdr>
              <w:spacing w:line="240" w:lineRule="auto"/>
              <w:rPr>
                <w:b/>
              </w:rPr>
            </w:pPr>
            <w:r w:rsidRPr="008A3B2D">
              <w:rPr>
                <w:b/>
              </w:rPr>
              <w:t xml:space="preserve">Bloomington CCBHC Site: </w:t>
            </w:r>
            <w:r>
              <w:t>No</w:t>
            </w:r>
          </w:p>
          <w:p w14:paraId="323598F6" w14:textId="77777777" w:rsidR="00185DAD" w:rsidRPr="008A3B2D" w:rsidRDefault="00185DAD" w:rsidP="00185DAD">
            <w:pPr>
              <w:widowControl w:val="0"/>
              <w:pBdr>
                <w:top w:val="nil"/>
                <w:left w:val="nil"/>
                <w:bottom w:val="nil"/>
                <w:right w:val="nil"/>
                <w:between w:val="nil"/>
              </w:pBdr>
              <w:spacing w:line="240" w:lineRule="auto"/>
              <w:rPr>
                <w:b/>
              </w:rPr>
            </w:pPr>
          </w:p>
          <w:p w14:paraId="4D39EAB6" w14:textId="77777777" w:rsidR="00185DAD" w:rsidRPr="008A3B2D" w:rsidRDefault="00185DAD" w:rsidP="00185DAD">
            <w:pPr>
              <w:widowControl w:val="0"/>
              <w:pBdr>
                <w:top w:val="nil"/>
                <w:left w:val="nil"/>
                <w:bottom w:val="nil"/>
                <w:right w:val="nil"/>
                <w:between w:val="nil"/>
              </w:pBdr>
              <w:spacing w:line="240" w:lineRule="auto"/>
              <w:rPr>
                <w:b/>
              </w:rPr>
            </w:pPr>
            <w:r w:rsidRPr="008A3B2D">
              <w:rPr>
                <w:b/>
              </w:rPr>
              <w:t xml:space="preserve">Columbus CCBHC Site: </w:t>
            </w:r>
            <w:r>
              <w:t>No</w:t>
            </w:r>
          </w:p>
          <w:p w14:paraId="41EE1DAF" w14:textId="77777777" w:rsidR="00185DAD" w:rsidRPr="008A3B2D" w:rsidRDefault="00185DAD" w:rsidP="00185DAD">
            <w:pPr>
              <w:widowControl w:val="0"/>
              <w:pBdr>
                <w:top w:val="nil"/>
                <w:left w:val="nil"/>
                <w:bottom w:val="nil"/>
                <w:right w:val="nil"/>
                <w:between w:val="nil"/>
              </w:pBdr>
              <w:spacing w:line="240" w:lineRule="auto"/>
              <w:rPr>
                <w:b/>
              </w:rPr>
            </w:pPr>
          </w:p>
          <w:p w14:paraId="539CE63A" w14:textId="471E870A" w:rsidR="00185DAD" w:rsidRDefault="00185DAD" w:rsidP="00185DAD">
            <w:pPr>
              <w:widowControl w:val="0"/>
              <w:spacing w:line="240" w:lineRule="auto"/>
            </w:pPr>
            <w:r w:rsidRPr="008A3B2D">
              <w:rPr>
                <w:b/>
              </w:rPr>
              <w:t>Richmond CCBHC Site:</w:t>
            </w:r>
            <w:r w:rsidRPr="008A3B2D">
              <w:t xml:space="preserve"> </w:t>
            </w:r>
            <w:r>
              <w:t>No</w:t>
            </w:r>
          </w:p>
        </w:tc>
        <w:tc>
          <w:tcPr>
            <w:tcW w:w="3240" w:type="dxa"/>
            <w:shd w:val="clear" w:color="auto" w:fill="auto"/>
            <w:tcMar>
              <w:top w:w="100" w:type="dxa"/>
              <w:left w:w="100" w:type="dxa"/>
              <w:bottom w:w="100" w:type="dxa"/>
              <w:right w:w="100" w:type="dxa"/>
            </w:tcMar>
          </w:tcPr>
          <w:p w14:paraId="45392ECA" w14:textId="59A75CBB" w:rsidR="00185DAD" w:rsidRDefault="00185DAD" w:rsidP="00185DAD">
            <w:pPr>
              <w:widowControl w:val="0"/>
              <w:spacing w:line="240" w:lineRule="auto"/>
            </w:pPr>
            <w:r>
              <w:t>Centerstone confirms its commitment to work with the State to capture this metric. It does not foresee an</w:t>
            </w:r>
            <w:bookmarkStart w:id="0" w:name="_GoBack"/>
            <w:bookmarkEnd w:id="0"/>
            <w:r>
              <w:t xml:space="preserve">y challenges in capturing this data. </w:t>
            </w:r>
          </w:p>
        </w:tc>
      </w:tr>
    </w:tbl>
    <w:p w14:paraId="1A81F0B1" w14:textId="77777777" w:rsidR="00D0328F" w:rsidRDefault="00D0328F"/>
    <w:sectPr w:rsidR="00D0328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FB3FA" w14:textId="77777777" w:rsidR="007D2856" w:rsidRDefault="007D2856">
      <w:pPr>
        <w:spacing w:line="240" w:lineRule="auto"/>
      </w:pPr>
      <w:r>
        <w:separator/>
      </w:r>
    </w:p>
  </w:endnote>
  <w:endnote w:type="continuationSeparator" w:id="0">
    <w:p w14:paraId="089C80E7" w14:textId="77777777" w:rsidR="007D2856" w:rsidRDefault="007D2856">
      <w:pPr>
        <w:spacing w:line="240" w:lineRule="auto"/>
      </w:pPr>
      <w:r>
        <w:continuationSeparator/>
      </w:r>
    </w:p>
  </w:endnote>
  <w:endnote w:type="continuationNotice" w:id="1">
    <w:p w14:paraId="4F457AC4" w14:textId="77777777" w:rsidR="007D2856" w:rsidRDefault="007D285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DC4EE" w14:textId="77777777" w:rsidR="007D2856" w:rsidRDefault="007D2856">
      <w:pPr>
        <w:spacing w:line="240" w:lineRule="auto"/>
      </w:pPr>
      <w:r>
        <w:separator/>
      </w:r>
    </w:p>
  </w:footnote>
  <w:footnote w:type="continuationSeparator" w:id="0">
    <w:p w14:paraId="32C87B42" w14:textId="77777777" w:rsidR="007D2856" w:rsidRDefault="007D2856">
      <w:pPr>
        <w:spacing w:line="240" w:lineRule="auto"/>
      </w:pPr>
      <w:r>
        <w:continuationSeparator/>
      </w:r>
    </w:p>
  </w:footnote>
  <w:footnote w:type="continuationNotice" w:id="1">
    <w:p w14:paraId="7A9A5540" w14:textId="77777777" w:rsidR="007D2856" w:rsidRDefault="007D2856">
      <w:pPr>
        <w:spacing w:line="240" w:lineRule="auto"/>
      </w:pPr>
    </w:p>
  </w:footnote>
  <w:footnote w:id="2">
    <w:p w14:paraId="42A5B845" w14:textId="77777777" w:rsidR="007D2856" w:rsidRDefault="007D2856">
      <w:pPr>
        <w:spacing w:line="240" w:lineRule="auto"/>
        <w:rPr>
          <w:sz w:val="20"/>
          <w:szCs w:val="20"/>
        </w:rPr>
      </w:pPr>
      <w:r>
        <w:rPr>
          <w:vertAlign w:val="superscript"/>
        </w:rPr>
        <w:footnoteRef/>
      </w:r>
      <w:r>
        <w:rPr>
          <w:sz w:val="20"/>
          <w:szCs w:val="20"/>
        </w:rPr>
        <w:t xml:space="preserve"> SAMHSA is currently changing metric from I-EVAL to I-SERV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277400"/>
    <w:multiLevelType w:val="hybridMultilevel"/>
    <w:tmpl w:val="D04A571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28F"/>
    <w:rsid w:val="00076823"/>
    <w:rsid w:val="00156A00"/>
    <w:rsid w:val="00185DAD"/>
    <w:rsid w:val="00197538"/>
    <w:rsid w:val="002C5135"/>
    <w:rsid w:val="002C7D28"/>
    <w:rsid w:val="002E601A"/>
    <w:rsid w:val="002F1FF4"/>
    <w:rsid w:val="002F6CAD"/>
    <w:rsid w:val="00307A61"/>
    <w:rsid w:val="00320AC6"/>
    <w:rsid w:val="00363654"/>
    <w:rsid w:val="003934A4"/>
    <w:rsid w:val="00394CA2"/>
    <w:rsid w:val="003E6541"/>
    <w:rsid w:val="00544276"/>
    <w:rsid w:val="00546179"/>
    <w:rsid w:val="005566B6"/>
    <w:rsid w:val="00590401"/>
    <w:rsid w:val="0060245E"/>
    <w:rsid w:val="00665049"/>
    <w:rsid w:val="006839C4"/>
    <w:rsid w:val="00685BAF"/>
    <w:rsid w:val="006A7C95"/>
    <w:rsid w:val="006E2B3C"/>
    <w:rsid w:val="0070471F"/>
    <w:rsid w:val="007202A9"/>
    <w:rsid w:val="007D2856"/>
    <w:rsid w:val="007D4057"/>
    <w:rsid w:val="00822301"/>
    <w:rsid w:val="00830F9B"/>
    <w:rsid w:val="00913B13"/>
    <w:rsid w:val="009B79AB"/>
    <w:rsid w:val="00A33446"/>
    <w:rsid w:val="00A5752D"/>
    <w:rsid w:val="00AA6291"/>
    <w:rsid w:val="00B553C8"/>
    <w:rsid w:val="00BD1C09"/>
    <w:rsid w:val="00BE2011"/>
    <w:rsid w:val="00C94E4B"/>
    <w:rsid w:val="00CB4AEF"/>
    <w:rsid w:val="00D0328F"/>
    <w:rsid w:val="00E20D82"/>
    <w:rsid w:val="00F263C4"/>
    <w:rsid w:val="0373E148"/>
    <w:rsid w:val="03E6C0AC"/>
    <w:rsid w:val="07F4C89A"/>
    <w:rsid w:val="0DAF17F7"/>
    <w:rsid w:val="1008C1AD"/>
    <w:rsid w:val="18C083DB"/>
    <w:rsid w:val="18F6CB49"/>
    <w:rsid w:val="2928D281"/>
    <w:rsid w:val="3523E7BC"/>
    <w:rsid w:val="3AFCCBCF"/>
    <w:rsid w:val="3E6A0360"/>
    <w:rsid w:val="44F29478"/>
    <w:rsid w:val="4902424E"/>
    <w:rsid w:val="4FA5589D"/>
    <w:rsid w:val="50C5E15B"/>
    <w:rsid w:val="5AA82E3C"/>
    <w:rsid w:val="6330B9A1"/>
    <w:rsid w:val="67C4D7D7"/>
    <w:rsid w:val="68EA15FF"/>
    <w:rsid w:val="6A4796BC"/>
    <w:rsid w:val="7872AF70"/>
    <w:rsid w:val="7DF075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B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customStyle="1"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E601A"/>
    <w:pPr>
      <w:tabs>
        <w:tab w:val="center" w:pos="4680"/>
        <w:tab w:val="right" w:pos="9360"/>
      </w:tabs>
      <w:spacing w:line="240" w:lineRule="auto"/>
    </w:pPr>
  </w:style>
  <w:style w:type="character" w:customStyle="1" w:styleId="HeaderChar">
    <w:name w:val="Header Char"/>
    <w:basedOn w:val="DefaultParagraphFont"/>
    <w:link w:val="Header"/>
    <w:uiPriority w:val="99"/>
    <w:rsid w:val="002E601A"/>
  </w:style>
  <w:style w:type="paragraph" w:styleId="Footer">
    <w:name w:val="footer"/>
    <w:basedOn w:val="Normal"/>
    <w:link w:val="FooterChar"/>
    <w:uiPriority w:val="99"/>
    <w:unhideWhenUsed/>
    <w:rsid w:val="002E601A"/>
    <w:pPr>
      <w:tabs>
        <w:tab w:val="center" w:pos="4680"/>
        <w:tab w:val="right" w:pos="9360"/>
      </w:tabs>
      <w:spacing w:line="240" w:lineRule="auto"/>
    </w:pPr>
  </w:style>
  <w:style w:type="character" w:customStyle="1" w:styleId="FooterChar">
    <w:name w:val="Footer Char"/>
    <w:basedOn w:val="DefaultParagraphFont"/>
    <w:link w:val="Footer"/>
    <w:uiPriority w:val="99"/>
    <w:rsid w:val="002E601A"/>
  </w:style>
  <w:style w:type="paragraph" w:styleId="CommentSubject">
    <w:name w:val="annotation subject"/>
    <w:basedOn w:val="CommentText"/>
    <w:next w:val="CommentText"/>
    <w:link w:val="CommentSubjectChar"/>
    <w:uiPriority w:val="99"/>
    <w:semiHidden/>
    <w:unhideWhenUsed/>
    <w:rsid w:val="00185DAD"/>
    <w:rPr>
      <w:b/>
      <w:bCs/>
    </w:rPr>
  </w:style>
  <w:style w:type="character" w:customStyle="1" w:styleId="CommentSubjectChar">
    <w:name w:val="Comment Subject Char"/>
    <w:basedOn w:val="CommentTextChar"/>
    <w:link w:val="CommentSubject"/>
    <w:uiPriority w:val="99"/>
    <w:semiHidden/>
    <w:rsid w:val="00185DAD"/>
    <w:rPr>
      <w:b/>
      <w:bCs/>
      <w:sz w:val="20"/>
      <w:szCs w:val="20"/>
    </w:rPr>
  </w:style>
  <w:style w:type="paragraph" w:styleId="BalloonText">
    <w:name w:val="Balloon Text"/>
    <w:basedOn w:val="Normal"/>
    <w:link w:val="BalloonTextChar"/>
    <w:uiPriority w:val="99"/>
    <w:semiHidden/>
    <w:unhideWhenUsed/>
    <w:rsid w:val="00185DA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D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FC6A78-20EC-4C7A-B413-0F4EE2E7C3D4}">
  <ds:schemaRefs>
    <ds:schemaRef ds:uri="http://schemas.microsoft.com/sharepoint/v3/contenttype/forms"/>
  </ds:schemaRefs>
</ds:datastoreItem>
</file>

<file path=customXml/itemProps2.xml><?xml version="1.0" encoding="utf-8"?>
<ds:datastoreItem xmlns:ds="http://schemas.openxmlformats.org/officeDocument/2006/customXml" ds:itemID="{0F293747-03B0-4E8B-92A9-3CC45C395F51}">
  <ds:schemaRef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cbf3dbad-e6b5-4022-9915-3d33d338eacb"/>
    <ds:schemaRef ds:uri="4e822797-e104-430a-8ce4-f714591b73b1"/>
    <ds:schemaRef ds:uri="http://www.w3.org/XML/1998/namespace"/>
    <ds:schemaRef ds:uri="http://purl.org/dc/dcmitype/"/>
  </ds:schemaRefs>
</ds:datastoreItem>
</file>

<file path=customXml/itemProps3.xml><?xml version="1.0" encoding="utf-8"?>
<ds:datastoreItem xmlns:ds="http://schemas.openxmlformats.org/officeDocument/2006/customXml" ds:itemID="{EFD0C00A-71F5-4AC9-A002-0174730AE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EBAAE1-FD9D-4656-9F3F-EB09B2E9A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4356</Words>
  <Characters>24842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2023-11-13T17:06:00Z</dcterms:created>
  <dcterms:modified xsi:type="dcterms:W3CDTF">2023-11-14T20:45:00Z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y fmtid="{D5CDD505-2E9C-101B-9397-08002B2CF9AE}" pid="3" name="GrammarlyDocumentId">
    <vt:lpwstr>76cdd27db763c49686bc007f3bff850fe6078ab7659e76a2bf97cb7db100505b</vt:lpwstr>
  </property>
</Properties>
</file>